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AAA21" w14:textId="1030E860" w:rsidR="00DE315B" w:rsidRPr="00B57AB6" w:rsidRDefault="003728D2" w:rsidP="00B57AB6">
      <w:pPr>
        <w:spacing w:after="0" w:line="240" w:lineRule="auto"/>
        <w:jc w:val="center"/>
        <w:rPr>
          <w:rFonts w:ascii="Tahoma" w:hAnsi="Tahoma" w:cs="Tahoma"/>
          <w:b/>
          <w:bCs/>
          <w:sz w:val="20"/>
          <w:szCs w:val="20"/>
        </w:rPr>
      </w:pPr>
      <w:r>
        <w:rPr>
          <w:rFonts w:ascii="Tahoma" w:hAnsi="Tahoma" w:cs="Tahoma"/>
          <w:b/>
          <w:bCs/>
          <w:sz w:val="20"/>
          <w:szCs w:val="20"/>
        </w:rPr>
        <w:t xml:space="preserve">                                                                       </w:t>
      </w:r>
      <w:r w:rsidR="0039501B">
        <w:rPr>
          <w:rFonts w:ascii="Tahoma" w:hAnsi="Tahoma" w:cs="Tahoma"/>
          <w:b/>
          <w:bCs/>
          <w:sz w:val="20"/>
          <w:szCs w:val="20"/>
        </w:rPr>
        <w:t>Soundarya C</w:t>
      </w:r>
      <w:r>
        <w:rPr>
          <w:rFonts w:ascii="Tahoma" w:hAnsi="Tahoma" w:cs="Tahoma"/>
          <w:b/>
          <w:bCs/>
          <w:sz w:val="20"/>
          <w:szCs w:val="20"/>
        </w:rPr>
        <w:t xml:space="preserve">                                 </w:t>
      </w:r>
      <w:r w:rsidRPr="00FF7B3D">
        <w:rPr>
          <w:rFonts w:ascii="Tahoma" w:hAnsi="Tahoma" w:cs="Tahoma"/>
          <w:noProof/>
          <w:color w:val="000000" w:themeColor="text1"/>
          <w:sz w:val="20"/>
          <w:szCs w:val="20"/>
        </w:rPr>
        <w:drawing>
          <wp:inline distT="0" distB="0" distL="0" distR="0" wp14:anchorId="50512292" wp14:editId="53A81EEB">
            <wp:extent cx="755015" cy="489585"/>
            <wp:effectExtent l="0" t="0" r="6985" b="5715"/>
            <wp:docPr id="1"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close-up of a 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l="-44" t="-47" r="-44" b="-47"/>
                    <a:stretch>
                      <a:fillRect/>
                    </a:stretch>
                  </pic:blipFill>
                  <pic:spPr bwMode="auto">
                    <a:xfrm>
                      <a:off x="0" y="0"/>
                      <a:ext cx="755015" cy="489585"/>
                    </a:xfrm>
                    <a:prstGeom prst="rect">
                      <a:avLst/>
                    </a:prstGeom>
                  </pic:spPr>
                </pic:pic>
              </a:graphicData>
            </a:graphic>
          </wp:inline>
        </w:drawing>
      </w:r>
      <w:r w:rsidRPr="00FF7B3D">
        <w:rPr>
          <w:rFonts w:ascii="Tahoma" w:hAnsi="Tahoma" w:cs="Tahoma"/>
          <w:noProof/>
          <w:color w:val="000000" w:themeColor="text1"/>
          <w:sz w:val="20"/>
          <w:szCs w:val="20"/>
        </w:rPr>
        <w:drawing>
          <wp:inline distT="0" distB="0" distL="0" distR="0" wp14:anchorId="73B6FC14" wp14:editId="474FA809">
            <wp:extent cx="675005" cy="481965"/>
            <wp:effectExtent l="0" t="0" r="0" b="0"/>
            <wp:docPr id="2" name="Picture 1"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of a company&#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l="-37" t="-37" r="-37" b="-37"/>
                    <a:stretch>
                      <a:fillRect/>
                    </a:stretch>
                  </pic:blipFill>
                  <pic:spPr bwMode="auto">
                    <a:xfrm>
                      <a:off x="0" y="0"/>
                      <a:ext cx="675005" cy="481965"/>
                    </a:xfrm>
                    <a:prstGeom prst="rect">
                      <a:avLst/>
                    </a:prstGeom>
                  </pic:spPr>
                </pic:pic>
              </a:graphicData>
            </a:graphic>
          </wp:inline>
        </w:drawing>
      </w:r>
    </w:p>
    <w:p w14:paraId="2361A0E3" w14:textId="614298D4" w:rsidR="00470BF3" w:rsidRPr="00B57AB6" w:rsidRDefault="00434CE9" w:rsidP="00B57AB6">
      <w:pPr>
        <w:spacing w:after="0" w:line="240" w:lineRule="auto"/>
        <w:jc w:val="center"/>
        <w:rPr>
          <w:rFonts w:ascii="Tahoma" w:hAnsi="Tahoma" w:cs="Tahoma"/>
          <w:b/>
          <w:bCs/>
          <w:sz w:val="20"/>
          <w:szCs w:val="20"/>
        </w:rPr>
      </w:pPr>
      <w:r>
        <w:rPr>
          <w:rFonts w:ascii="Tahoma" w:hAnsi="Tahoma" w:cs="Tahoma"/>
          <w:b/>
          <w:bCs/>
          <w:sz w:val="20"/>
          <w:szCs w:val="20"/>
        </w:rPr>
        <w:t>Senior</w:t>
      </w:r>
      <w:r w:rsidR="008A26BF" w:rsidRPr="00B57AB6">
        <w:rPr>
          <w:rFonts w:ascii="Tahoma" w:hAnsi="Tahoma" w:cs="Tahoma"/>
          <w:b/>
          <w:bCs/>
          <w:sz w:val="20"/>
          <w:szCs w:val="20"/>
        </w:rPr>
        <w:t xml:space="preserve"> </w:t>
      </w:r>
      <w:r w:rsidR="00470BF3" w:rsidRPr="00B57AB6">
        <w:rPr>
          <w:rFonts w:ascii="Tahoma" w:hAnsi="Tahoma" w:cs="Tahoma"/>
          <w:b/>
          <w:bCs/>
          <w:sz w:val="20"/>
          <w:szCs w:val="20"/>
        </w:rPr>
        <w:t>Network Engineer</w:t>
      </w:r>
    </w:p>
    <w:p w14:paraId="0B313D66" w14:textId="5DB8C259" w:rsidR="008A26BF" w:rsidRDefault="008A26BF" w:rsidP="00B57AB6">
      <w:pPr>
        <w:spacing w:after="0" w:line="240" w:lineRule="auto"/>
        <w:jc w:val="center"/>
      </w:pPr>
      <w:r w:rsidRPr="00B57AB6">
        <w:rPr>
          <w:rFonts w:ascii="Tahoma" w:hAnsi="Tahoma" w:cs="Tahoma"/>
          <w:b/>
          <w:bCs/>
          <w:sz w:val="20"/>
          <w:szCs w:val="20"/>
        </w:rPr>
        <w:t xml:space="preserve">Email: </w:t>
      </w:r>
      <w:hyperlink r:id="rId9" w:history="1">
        <w:r w:rsidR="0039501B" w:rsidRPr="00D275F5">
          <w:rPr>
            <w:rStyle w:val="Hyperlink"/>
            <w:rFonts w:ascii="Tahoma" w:hAnsi="Tahoma" w:cs="Tahoma"/>
            <w:b/>
            <w:bCs/>
            <w:color w:val="0F4761" w:themeColor="accent1" w:themeShade="BF"/>
            <w:sz w:val="20"/>
            <w:szCs w:val="20"/>
            <w:u w:val="none"/>
          </w:rPr>
          <w:t>chenchusoundarya3@gmail.com</w:t>
        </w:r>
      </w:hyperlink>
    </w:p>
    <w:p w14:paraId="10382A14" w14:textId="622DF7F7" w:rsidR="00D275F5" w:rsidRPr="00D275F5" w:rsidRDefault="00D275F5" w:rsidP="00B57AB6">
      <w:pPr>
        <w:spacing w:after="0" w:line="240" w:lineRule="auto"/>
        <w:jc w:val="center"/>
        <w:rPr>
          <w:rFonts w:ascii="Tahoma" w:hAnsi="Tahoma" w:cs="Tahoma"/>
          <w:b/>
          <w:bCs/>
          <w:color w:val="0F4761" w:themeColor="accent1" w:themeShade="BF"/>
          <w:sz w:val="20"/>
          <w:szCs w:val="20"/>
        </w:rPr>
      </w:pPr>
      <w:r>
        <w:rPr>
          <w:rFonts w:ascii="Tahoma" w:hAnsi="Tahoma" w:cs="Tahoma"/>
          <w:b/>
          <w:bCs/>
          <w:sz w:val="20"/>
          <w:szCs w:val="20"/>
        </w:rPr>
        <w:t xml:space="preserve">LinkedIn url: </w:t>
      </w:r>
      <w:r w:rsidR="0057115A" w:rsidRPr="0057115A">
        <w:rPr>
          <w:rFonts w:ascii="Tahoma" w:hAnsi="Tahoma" w:cs="Tahoma"/>
          <w:b/>
          <w:bCs/>
          <w:color w:val="0F4761" w:themeColor="accent1" w:themeShade="BF"/>
          <w:sz w:val="20"/>
          <w:szCs w:val="20"/>
        </w:rPr>
        <w:t>linkedin.com/in/soundarya-chenchu-295060216</w:t>
      </w:r>
    </w:p>
    <w:p w14:paraId="76D30A66" w14:textId="7FB14652" w:rsidR="00470BF3" w:rsidRPr="00B57AB6" w:rsidRDefault="008A26BF" w:rsidP="00B57AB6">
      <w:pPr>
        <w:pBdr>
          <w:bottom w:val="single" w:sz="12" w:space="1" w:color="auto"/>
        </w:pBdr>
        <w:spacing w:after="0" w:line="240" w:lineRule="auto"/>
        <w:jc w:val="center"/>
        <w:rPr>
          <w:rFonts w:ascii="Tahoma" w:hAnsi="Tahoma" w:cs="Tahoma"/>
          <w:b/>
          <w:bCs/>
          <w:sz w:val="20"/>
          <w:szCs w:val="20"/>
        </w:rPr>
      </w:pPr>
      <w:r w:rsidRPr="00B57AB6">
        <w:rPr>
          <w:rFonts w:ascii="Tahoma" w:hAnsi="Tahoma" w:cs="Tahoma"/>
          <w:b/>
          <w:bCs/>
          <w:sz w:val="20"/>
          <w:szCs w:val="20"/>
        </w:rPr>
        <w:t xml:space="preserve">Ph.no: </w:t>
      </w:r>
      <w:r w:rsidR="009C0746" w:rsidRPr="009C0746">
        <w:rPr>
          <w:rFonts w:ascii="Tahoma" w:hAnsi="Tahoma" w:cs="Tahoma"/>
          <w:b/>
          <w:bCs/>
          <w:sz w:val="20"/>
          <w:szCs w:val="20"/>
          <w:lang w:val="en-GB"/>
        </w:rPr>
        <w:t>+1</w:t>
      </w:r>
      <w:r w:rsidR="009C0746">
        <w:rPr>
          <w:rFonts w:ascii="Tahoma" w:hAnsi="Tahoma" w:cs="Tahoma"/>
          <w:b/>
          <w:bCs/>
          <w:sz w:val="20"/>
          <w:szCs w:val="20"/>
          <w:lang w:val="en-GB"/>
        </w:rPr>
        <w:t xml:space="preserve"> </w:t>
      </w:r>
      <w:r w:rsidR="00566FFA">
        <w:rPr>
          <w:rFonts w:ascii="Tahoma" w:hAnsi="Tahoma" w:cs="Tahoma"/>
          <w:b/>
          <w:bCs/>
          <w:sz w:val="20"/>
          <w:szCs w:val="20"/>
          <w:lang w:val="en-GB"/>
        </w:rPr>
        <w:t>573-537-1928</w:t>
      </w:r>
    </w:p>
    <w:p w14:paraId="5A173D1B" w14:textId="4DC26B46" w:rsidR="00470BF3" w:rsidRPr="00B57AB6" w:rsidRDefault="00470BF3" w:rsidP="00B57AB6">
      <w:pPr>
        <w:spacing w:after="0" w:line="240" w:lineRule="auto"/>
        <w:rPr>
          <w:rFonts w:ascii="Tahoma" w:hAnsi="Tahoma" w:cs="Tahoma"/>
          <w:b/>
          <w:bCs/>
          <w:sz w:val="20"/>
          <w:szCs w:val="20"/>
        </w:rPr>
      </w:pPr>
      <w:r w:rsidRPr="00B57AB6">
        <w:rPr>
          <w:rFonts w:ascii="Tahoma" w:hAnsi="Tahoma" w:cs="Tahoma"/>
          <w:b/>
          <w:bCs/>
          <w:sz w:val="20"/>
          <w:szCs w:val="20"/>
        </w:rPr>
        <w:t>Professional Summary:</w:t>
      </w:r>
    </w:p>
    <w:p w14:paraId="3A3EF9B5" w14:textId="76C72632"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Network Engineer with 9+ years of experience designing, implementing, and securing scalable enterprise networks across finance, healthcare, and telecom sectors.</w:t>
      </w:r>
    </w:p>
    <w:p w14:paraId="2B31A5FB" w14:textId="57CBB28D"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Hands-on expertise in Palo Alto PA-5220, Fortinet FortiGate v7, and Cisco ASA 5525-X deployments, supporting high-performance environments with Zero Trust v3 enforcement.</w:t>
      </w:r>
    </w:p>
    <w:p w14:paraId="474704F6" w14:textId="014271B9"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Proficient in SD-WAN implementations using Silver Peak v9 and Viptela, optimizing MPLS and DIA circuits while enhancing redundancy and QoS v6.1 performance.</w:t>
      </w:r>
    </w:p>
    <w:p w14:paraId="126F38F8" w14:textId="68EA7F5D"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Skilled in routing protocols BGP v4 (RFC 4271), OSPF v2 (RFC 2328), and EIGRP for hybrid and multi-site routing across VLANs and loopback interfaces.</w:t>
      </w:r>
    </w:p>
    <w:p w14:paraId="7A8BB0D4" w14:textId="6FD3B44E"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Strong experience with Checkpoint R80.30 firewall policies, NAT, and IPSec v3 (RFC 6071) tunnel configurations using Protocol 50, UDP 500/4500, and TCP 443.</w:t>
      </w:r>
    </w:p>
    <w:p w14:paraId="4E4424F0" w14:textId="74EB963E"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 xml:space="preserve">Automated network infrastructure using Ansible v2.9 and </w:t>
      </w:r>
      <w:proofErr w:type="gramStart"/>
      <w:r w:rsidRPr="00AF26F8">
        <w:rPr>
          <w:rFonts w:ascii="Tahoma" w:eastAsia="Times New Roman" w:hAnsi="Tahoma" w:cs="Tahoma"/>
          <w:kern w:val="0"/>
          <w:sz w:val="20"/>
          <w:szCs w:val="20"/>
          <w:lang w:bidi="hi-IN"/>
          <w14:ligatures w14:val="none"/>
        </w:rPr>
        <w:t>Terraform</w:t>
      </w:r>
      <w:proofErr w:type="gramEnd"/>
      <w:r w:rsidRPr="00AF26F8">
        <w:rPr>
          <w:rFonts w:ascii="Tahoma" w:eastAsia="Times New Roman" w:hAnsi="Tahoma" w:cs="Tahoma"/>
          <w:kern w:val="0"/>
          <w:sz w:val="20"/>
          <w:szCs w:val="20"/>
          <w:lang w:bidi="hi-IN"/>
          <w14:ligatures w14:val="none"/>
        </w:rPr>
        <w:t xml:space="preserve"> v1.1, reducing provisioning time and maintaining consistency across Cisco, Palo Alto, and Juniper platforms.</w:t>
      </w:r>
    </w:p>
    <w:p w14:paraId="555227E3" w14:textId="707C59AA"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Proficient in IPv6 (2001:db</w:t>
      </w:r>
      <w:proofErr w:type="gramStart"/>
      <w:r w:rsidRPr="00AF26F8">
        <w:rPr>
          <w:rFonts w:ascii="Tahoma" w:eastAsia="Times New Roman" w:hAnsi="Tahoma" w:cs="Tahoma"/>
          <w:kern w:val="0"/>
          <w:sz w:val="20"/>
          <w:szCs w:val="20"/>
          <w:lang w:bidi="hi-IN"/>
          <w14:ligatures w14:val="none"/>
        </w:rPr>
        <w:t>8::/</w:t>
      </w:r>
      <w:proofErr w:type="gramEnd"/>
      <w:r w:rsidRPr="00AF26F8">
        <w:rPr>
          <w:rFonts w:ascii="Tahoma" w:eastAsia="Times New Roman" w:hAnsi="Tahoma" w:cs="Tahoma"/>
          <w:kern w:val="0"/>
          <w:sz w:val="20"/>
          <w:szCs w:val="20"/>
          <w:lang w:bidi="hi-IN"/>
          <w14:ligatures w14:val="none"/>
        </w:rPr>
        <w:t>64) address planning, NAT64/DNS64 dual-stack configuration, and DHCPv6 deployment over VLAN-segmented interfaces.</w:t>
      </w:r>
    </w:p>
    <w:p w14:paraId="7A7A46BC" w14:textId="4B771CA5"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Expert in Cisco ISE v3.0 integration for 802.1X, dynamic VLAN assignment, posture validation, endpoint isolation, and Zero Trust v3 policy enforcement.</w:t>
      </w:r>
    </w:p>
    <w:p w14:paraId="57E9438F" w14:textId="48715BC8"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Deployed and managed Citrix ADC v13 with content switching, SSL offloading, load balancing, GSLB, and application firewall capabilities across TCP 443, UDP 53, and port 8443 environments.</w:t>
      </w:r>
    </w:p>
    <w:p w14:paraId="450AABF4" w14:textId="4B25A6BD"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 xml:space="preserve">Configured F5 BIG-IP v14.1 LTM and GTM modules to support HA applications using SNAT pools, </w:t>
      </w:r>
      <w:proofErr w:type="spellStart"/>
      <w:r w:rsidRPr="00AF26F8">
        <w:rPr>
          <w:rFonts w:ascii="Tahoma" w:eastAsia="Times New Roman" w:hAnsi="Tahoma" w:cs="Tahoma"/>
          <w:kern w:val="0"/>
          <w:sz w:val="20"/>
          <w:szCs w:val="20"/>
          <w:lang w:bidi="hi-IN"/>
          <w14:ligatures w14:val="none"/>
        </w:rPr>
        <w:t>iRules</w:t>
      </w:r>
      <w:proofErr w:type="spellEnd"/>
      <w:r w:rsidRPr="00AF26F8">
        <w:rPr>
          <w:rFonts w:ascii="Tahoma" w:eastAsia="Times New Roman" w:hAnsi="Tahoma" w:cs="Tahoma"/>
          <w:kern w:val="0"/>
          <w:sz w:val="20"/>
          <w:szCs w:val="20"/>
          <w:lang w:bidi="hi-IN"/>
          <w14:ligatures w14:val="none"/>
        </w:rPr>
        <w:t>, and SSL certificates across two data centers.</w:t>
      </w:r>
    </w:p>
    <w:p w14:paraId="5D17CB4A" w14:textId="28E35EB8"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Developed automation workflows using Python and API Integration v3 for dynamic firewall updates, device inventory, real-time policy rollouts, rule rollback, and compliance checks.</w:t>
      </w:r>
    </w:p>
    <w:p w14:paraId="00274F8F" w14:textId="1D970266"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Used SolarWinds v2023, Wireshark v4.0, and Splunk to analyze NetFlow data, capture packets, and troubleshoot interface drops on Gi0/1–Gi0/4.</w:t>
      </w:r>
    </w:p>
    <w:p w14:paraId="638F0338" w14:textId="0414554B"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Designed IPv4 10.0.0.0/8 and IPv6 2001:db</w:t>
      </w:r>
      <w:proofErr w:type="gramStart"/>
      <w:r w:rsidRPr="00AF26F8">
        <w:rPr>
          <w:rFonts w:ascii="Tahoma" w:eastAsia="Times New Roman" w:hAnsi="Tahoma" w:cs="Tahoma"/>
          <w:kern w:val="0"/>
          <w:sz w:val="20"/>
          <w:szCs w:val="20"/>
          <w:lang w:bidi="hi-IN"/>
          <w14:ligatures w14:val="none"/>
        </w:rPr>
        <w:t>8::/</w:t>
      </w:r>
      <w:proofErr w:type="gramEnd"/>
      <w:r w:rsidRPr="00AF26F8">
        <w:rPr>
          <w:rFonts w:ascii="Tahoma" w:eastAsia="Times New Roman" w:hAnsi="Tahoma" w:cs="Tahoma"/>
          <w:kern w:val="0"/>
          <w:sz w:val="20"/>
          <w:szCs w:val="20"/>
          <w:lang w:bidi="hi-IN"/>
          <w14:ligatures w14:val="none"/>
        </w:rPr>
        <w:t>64 addressing schemes, integrating Infoblox v8.3 for IPAM, DNS, and DHCP.</w:t>
      </w:r>
    </w:p>
    <w:p w14:paraId="057588CA" w14:textId="533CD011"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Created BGP communities, route-maps, and OSPF areas to implement policy-based routing and failover across VLANs 10–30 and tunnel interfaces.</w:t>
      </w:r>
    </w:p>
    <w:p w14:paraId="46F1D7AD" w14:textId="036CF0B9"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Implemented IPSec v3 remote access VPNs using Fortinet FortiGate v7 and Cisco ASA 5525-X, integrating RADIUS and SAML authentication.</w:t>
      </w:r>
    </w:p>
    <w:p w14:paraId="46E6C5D0" w14:textId="465ED58D"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Hardened Cisco, Palo Alto, and Checkpoint devices by disabling insecure services such as Telnet and HTTP, applying patch management, and enforcing ACLs.</w:t>
      </w:r>
    </w:p>
    <w:p w14:paraId="68EB1E5C" w14:textId="59CC0196"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Deployed Aruba 300 Series and Cisco WLC v9800 wireless infrastructure with SSID-to-VLAN mapping, WPA3 Enterprise authentication, and seamless handoff.</w:t>
      </w:r>
    </w:p>
    <w:p w14:paraId="44FCD43C" w14:textId="7C3376AF"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Created QoS v6.1 policies using CBWFQ and LLQ to prioritize VoIP, video, and real-time financial traffic on UDP 5060, 5004, and 16384.</w:t>
      </w:r>
    </w:p>
    <w:p w14:paraId="33F532C0" w14:textId="0F8A8956"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Integrated Zero Trust v3 policies with Cisco ISE v3.0 and Fortinet FortiGate v7 using dynamic endpoint tagging and AD group mapping, while managing SD-WAN overlay tunnels, traffic steering, and centralized policy enforcement through Silver Peak v9 Orchestrator and CLI.</w:t>
      </w:r>
    </w:p>
    <w:p w14:paraId="624A4798" w14:textId="34AA7C4B"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Built Terraform v1.1 modules for reusable AWS, Azure, and GCP security group templates and developed Ansible v2.9 playbooks with encrypted credentials and Git integration to support CI/CD-based network changes.</w:t>
      </w:r>
    </w:p>
    <w:p w14:paraId="39DAE8DF" w14:textId="5F34F9F0"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 xml:space="preserve">Conducted SIEM integration with </w:t>
      </w:r>
      <w:proofErr w:type="spellStart"/>
      <w:r w:rsidRPr="00AF26F8">
        <w:rPr>
          <w:rFonts w:ascii="Tahoma" w:eastAsia="Times New Roman" w:hAnsi="Tahoma" w:cs="Tahoma"/>
          <w:kern w:val="0"/>
          <w:sz w:val="20"/>
          <w:szCs w:val="20"/>
          <w:lang w:bidi="hi-IN"/>
          <w14:ligatures w14:val="none"/>
        </w:rPr>
        <w:t>FortiSIEM</w:t>
      </w:r>
      <w:proofErr w:type="spellEnd"/>
      <w:r w:rsidRPr="00AF26F8">
        <w:rPr>
          <w:rFonts w:ascii="Tahoma" w:eastAsia="Times New Roman" w:hAnsi="Tahoma" w:cs="Tahoma"/>
          <w:kern w:val="0"/>
          <w:sz w:val="20"/>
          <w:szCs w:val="20"/>
          <w:lang w:bidi="hi-IN"/>
          <w14:ligatures w14:val="none"/>
        </w:rPr>
        <w:t>, Splunk, and Checkpoint R80.30 to ingest logs, generate alerts, and perform threat correlation; created HA firewall clusters using VRRP, HSRP, and failover interfaces for redundant path availability and zero downtime.</w:t>
      </w:r>
    </w:p>
    <w:p w14:paraId="35E6AD4F" w14:textId="0942C0DB" w:rsidR="00AF26F8" w:rsidRDefault="00AF26F8" w:rsidP="00B57AB6">
      <w:pPr>
        <w:pStyle w:val="ListParagraph"/>
        <w:numPr>
          <w:ilvl w:val="0"/>
          <w:numId w:val="21"/>
        </w:numPr>
        <w:spacing w:after="0" w:line="240" w:lineRule="auto"/>
        <w:contextualSpacing w:val="0"/>
        <w:rPr>
          <w:rFonts w:ascii="Tahoma" w:eastAsia="Times New Roman" w:hAnsi="Tahoma" w:cs="Tahoma"/>
          <w:kern w:val="0"/>
          <w:sz w:val="20"/>
          <w:szCs w:val="20"/>
          <w:lang w:bidi="hi-IN"/>
          <w14:ligatures w14:val="none"/>
        </w:rPr>
      </w:pPr>
      <w:r w:rsidRPr="00AF26F8">
        <w:rPr>
          <w:rFonts w:ascii="Tahoma" w:eastAsia="Times New Roman" w:hAnsi="Tahoma" w:cs="Tahoma"/>
          <w:kern w:val="0"/>
          <w:sz w:val="20"/>
          <w:szCs w:val="20"/>
          <w:lang w:bidi="hi-IN"/>
          <w14:ligatures w14:val="none"/>
        </w:rPr>
        <w:t>Delivered L2/L3 segmentation using VLANs 20, 50, and 80 with routed SVIs across Nexus and Catalyst platforms; authored Visio diagrams, SOPs, and change control documents aligned with NIST, PCI-DSS, and ISO 27001 while collaborating on network modernization projects and leading full-cycle firewall upgrades from Cisco ASA 5525-X to Fortinet FortiGate v7 and Checkpoint R80.30 to Palo Alto PA-5220.</w:t>
      </w:r>
    </w:p>
    <w:p w14:paraId="4FF4D2A6" w14:textId="77777777" w:rsidR="00816CE7" w:rsidRPr="00B57AB6" w:rsidRDefault="00816CE7" w:rsidP="00B57AB6">
      <w:pPr>
        <w:spacing w:after="0" w:line="240" w:lineRule="auto"/>
        <w:rPr>
          <w:rFonts w:ascii="Tahoma" w:eastAsia="Times New Roman" w:hAnsi="Tahoma" w:cs="Tahoma"/>
          <w:kern w:val="0"/>
          <w:sz w:val="20"/>
          <w:szCs w:val="20"/>
          <w:lang w:bidi="hi-IN"/>
          <w14:ligatures w14:val="none"/>
        </w:rPr>
      </w:pPr>
    </w:p>
    <w:p w14:paraId="61A4C3C3" w14:textId="24EE7E96" w:rsidR="005F4243" w:rsidRPr="0084722B" w:rsidRDefault="00470BF3" w:rsidP="00B57AB6">
      <w:pPr>
        <w:spacing w:after="0" w:line="240" w:lineRule="auto"/>
        <w:rPr>
          <w:rFonts w:ascii="Tahoma" w:hAnsi="Tahoma" w:cs="Tahoma"/>
          <w:b/>
          <w:bCs/>
          <w:sz w:val="20"/>
          <w:szCs w:val="20"/>
        </w:rPr>
      </w:pPr>
      <w:r w:rsidRPr="00B57AB6">
        <w:rPr>
          <w:rFonts w:ascii="Tahoma" w:hAnsi="Tahoma" w:cs="Tahoma"/>
          <w:b/>
          <w:bCs/>
          <w:sz w:val="20"/>
          <w:szCs w:val="20"/>
        </w:rPr>
        <w:t>Technical skills:</w:t>
      </w:r>
    </w:p>
    <w:tbl>
      <w:tblPr>
        <w:tblStyle w:val="TableGrid"/>
        <w:tblW w:w="5000" w:type="pct"/>
        <w:tblLook w:val="04A0" w:firstRow="1" w:lastRow="0" w:firstColumn="1" w:lastColumn="0" w:noHBand="0" w:noVBand="1"/>
      </w:tblPr>
      <w:tblGrid>
        <w:gridCol w:w="2072"/>
        <w:gridCol w:w="8384"/>
      </w:tblGrid>
      <w:tr w:rsidR="00EC144E" w:rsidRPr="00B57AB6" w14:paraId="7CEBA236" w14:textId="77777777" w:rsidTr="00EC144E">
        <w:tc>
          <w:tcPr>
            <w:tcW w:w="991" w:type="pct"/>
            <w:hideMark/>
          </w:tcPr>
          <w:p w14:paraId="336AC142"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Category</w:t>
            </w:r>
          </w:p>
        </w:tc>
        <w:tc>
          <w:tcPr>
            <w:tcW w:w="4009" w:type="pct"/>
            <w:hideMark/>
          </w:tcPr>
          <w:p w14:paraId="2184C0F8"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Skills / Tools / Technologies (with Numbers)</w:t>
            </w:r>
          </w:p>
        </w:tc>
      </w:tr>
      <w:tr w:rsidR="00EC144E" w:rsidRPr="00B57AB6" w14:paraId="5DB2CC19" w14:textId="77777777" w:rsidTr="00EC144E">
        <w:tc>
          <w:tcPr>
            <w:tcW w:w="991" w:type="pct"/>
            <w:hideMark/>
          </w:tcPr>
          <w:p w14:paraId="76BAF3B1"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Cloud Platforms</w:t>
            </w:r>
          </w:p>
        </w:tc>
        <w:tc>
          <w:tcPr>
            <w:tcW w:w="4009" w:type="pct"/>
            <w:hideMark/>
          </w:tcPr>
          <w:p w14:paraId="7D23B3B9" w14:textId="77777777" w:rsidR="00EC144E" w:rsidRPr="00B57AB6" w:rsidRDefault="00EC144E" w:rsidP="00B57AB6">
            <w:pPr>
              <w:rPr>
                <w:rFonts w:ascii="Tahoma" w:hAnsi="Tahoma" w:cs="Tahoma"/>
                <w:sz w:val="20"/>
                <w:szCs w:val="20"/>
              </w:rPr>
            </w:pPr>
            <w:r w:rsidRPr="00B57AB6">
              <w:rPr>
                <w:rFonts w:ascii="Tahoma" w:hAnsi="Tahoma" w:cs="Tahoma"/>
                <w:sz w:val="20"/>
                <w:szCs w:val="20"/>
              </w:rPr>
              <w:t xml:space="preserve">AWS, Azure, GCP, AWS VPC, AWS Direct Connect, Azure </w:t>
            </w:r>
            <w:proofErr w:type="spellStart"/>
            <w:r w:rsidRPr="00B57AB6">
              <w:rPr>
                <w:rFonts w:ascii="Tahoma" w:hAnsi="Tahoma" w:cs="Tahoma"/>
                <w:sz w:val="20"/>
                <w:szCs w:val="20"/>
              </w:rPr>
              <w:t>VNets</w:t>
            </w:r>
            <w:proofErr w:type="spellEnd"/>
            <w:r w:rsidRPr="00B57AB6">
              <w:rPr>
                <w:rFonts w:ascii="Tahoma" w:hAnsi="Tahoma" w:cs="Tahoma"/>
                <w:sz w:val="20"/>
                <w:szCs w:val="20"/>
              </w:rPr>
              <w:t>, Azure ExpressRoute, GCP VPN (UDP 500, UDP 4500), GCP Load Balancers (TCP 80/443)</w:t>
            </w:r>
          </w:p>
        </w:tc>
      </w:tr>
      <w:tr w:rsidR="00EC144E" w:rsidRPr="00965B19" w14:paraId="444F4F2C" w14:textId="77777777" w:rsidTr="00EC144E">
        <w:tc>
          <w:tcPr>
            <w:tcW w:w="991" w:type="pct"/>
            <w:hideMark/>
          </w:tcPr>
          <w:p w14:paraId="2F4CB9B8"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lastRenderedPageBreak/>
              <w:t>Network Devices</w:t>
            </w:r>
          </w:p>
        </w:tc>
        <w:tc>
          <w:tcPr>
            <w:tcW w:w="4009" w:type="pct"/>
            <w:hideMark/>
          </w:tcPr>
          <w:p w14:paraId="2D7D8B21" w14:textId="77777777" w:rsidR="00EC144E" w:rsidRPr="001E52B6" w:rsidRDefault="00EC144E" w:rsidP="00B57AB6">
            <w:pPr>
              <w:rPr>
                <w:rFonts w:ascii="Tahoma" w:hAnsi="Tahoma" w:cs="Tahoma"/>
                <w:sz w:val="20"/>
                <w:szCs w:val="20"/>
                <w:lang w:val="it-IT"/>
              </w:rPr>
            </w:pPr>
            <w:r w:rsidRPr="001E52B6">
              <w:rPr>
                <w:rFonts w:ascii="Tahoma" w:hAnsi="Tahoma" w:cs="Tahoma"/>
                <w:sz w:val="20"/>
                <w:szCs w:val="20"/>
                <w:lang w:val="it-IT"/>
              </w:rPr>
              <w:t>Cisco Catalyst 9200/9300, Cisco Nexus 9000, Cisco ISR 4000, Cisco ACI, Juniper EX 4200/4300, Arista 7050X, Fortinet FortiGate 100F/200E, Palo Alto PA-5220/PA-850, F5 Big-IP LTM/GTM (v16.x), Panorama (v10.x)</w:t>
            </w:r>
          </w:p>
        </w:tc>
      </w:tr>
      <w:tr w:rsidR="00EC144E" w:rsidRPr="00B57AB6" w14:paraId="7A357D7F" w14:textId="77777777" w:rsidTr="00EC144E">
        <w:tc>
          <w:tcPr>
            <w:tcW w:w="991" w:type="pct"/>
            <w:hideMark/>
          </w:tcPr>
          <w:p w14:paraId="319D3130"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 xml:space="preserve">Routing &amp; </w:t>
            </w:r>
            <w:proofErr w:type="gramStart"/>
            <w:r w:rsidRPr="00B57AB6">
              <w:rPr>
                <w:rFonts w:ascii="Tahoma" w:hAnsi="Tahoma" w:cs="Tahoma"/>
                <w:b/>
                <w:bCs/>
                <w:sz w:val="20"/>
                <w:szCs w:val="20"/>
              </w:rPr>
              <w:t>Switching</w:t>
            </w:r>
            <w:proofErr w:type="gramEnd"/>
          </w:p>
        </w:tc>
        <w:tc>
          <w:tcPr>
            <w:tcW w:w="4009" w:type="pct"/>
            <w:hideMark/>
          </w:tcPr>
          <w:p w14:paraId="7674CEFB" w14:textId="77777777" w:rsidR="00EC144E" w:rsidRPr="00B57AB6" w:rsidRDefault="00EC144E" w:rsidP="00B57AB6">
            <w:pPr>
              <w:rPr>
                <w:rFonts w:ascii="Tahoma" w:hAnsi="Tahoma" w:cs="Tahoma"/>
                <w:sz w:val="20"/>
                <w:szCs w:val="20"/>
              </w:rPr>
            </w:pPr>
            <w:r w:rsidRPr="00B57AB6">
              <w:rPr>
                <w:rFonts w:ascii="Tahoma" w:hAnsi="Tahoma" w:cs="Tahoma"/>
                <w:sz w:val="20"/>
                <w:szCs w:val="20"/>
              </w:rPr>
              <w:t>BGP (Protocol Number 179), OSPF (Protocol Number 89, RFC 2328), EIGRP (Protocol Number 88), VRF, VLAN (IDs 1–4094), VXLAN (UDP 4789), HSRP (UDP 1985), VSS, MLAG, Port-Channel (Interfaces like Po1–Po8), Policy-Based Routing, Route Maps, STP (IEEE 802.1D), LLDP (IEEE 802.1AB)</w:t>
            </w:r>
          </w:p>
        </w:tc>
      </w:tr>
      <w:tr w:rsidR="00EC144E" w:rsidRPr="00B57AB6" w14:paraId="53C4D3A2" w14:textId="77777777" w:rsidTr="00EC144E">
        <w:tc>
          <w:tcPr>
            <w:tcW w:w="991" w:type="pct"/>
            <w:hideMark/>
          </w:tcPr>
          <w:p w14:paraId="711C7D53"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Firewalls &amp; Security</w:t>
            </w:r>
          </w:p>
        </w:tc>
        <w:tc>
          <w:tcPr>
            <w:tcW w:w="4009" w:type="pct"/>
            <w:hideMark/>
          </w:tcPr>
          <w:p w14:paraId="6D00D3A8" w14:textId="77777777" w:rsidR="00EC144E" w:rsidRPr="00B57AB6" w:rsidRDefault="00EC144E" w:rsidP="00B57AB6">
            <w:pPr>
              <w:rPr>
                <w:rFonts w:ascii="Tahoma" w:hAnsi="Tahoma" w:cs="Tahoma"/>
                <w:sz w:val="20"/>
                <w:szCs w:val="20"/>
              </w:rPr>
            </w:pPr>
            <w:r w:rsidRPr="00B57AB6">
              <w:rPr>
                <w:rFonts w:ascii="Tahoma" w:hAnsi="Tahoma" w:cs="Tahoma"/>
                <w:sz w:val="20"/>
                <w:szCs w:val="20"/>
              </w:rPr>
              <w:t>Palo Alto, Fortinet, Cisco ASA 5506/5508, Panorama, Azure Firewall, IPSec VPN (Protocols 50 (ESP), 51 (AH), UDP 500/4500), SSL VPN (TCP 443), GRE (Protocol 47), DMZ, ACLs, NAT, Zero Trust, SASE, Deep Packet Inspection, Threat Prevention</w:t>
            </w:r>
          </w:p>
        </w:tc>
      </w:tr>
      <w:tr w:rsidR="00EC144E" w:rsidRPr="00B57AB6" w14:paraId="502C290A" w14:textId="77777777" w:rsidTr="00EC144E">
        <w:tc>
          <w:tcPr>
            <w:tcW w:w="991" w:type="pct"/>
            <w:hideMark/>
          </w:tcPr>
          <w:p w14:paraId="40F7D494"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Authentication &amp; Access</w:t>
            </w:r>
          </w:p>
        </w:tc>
        <w:tc>
          <w:tcPr>
            <w:tcW w:w="4009" w:type="pct"/>
            <w:hideMark/>
          </w:tcPr>
          <w:p w14:paraId="7EA30CBA" w14:textId="77777777" w:rsidR="00EC144E" w:rsidRPr="00B57AB6" w:rsidRDefault="00EC144E" w:rsidP="00B57AB6">
            <w:pPr>
              <w:rPr>
                <w:rFonts w:ascii="Tahoma" w:hAnsi="Tahoma" w:cs="Tahoma"/>
                <w:sz w:val="20"/>
                <w:szCs w:val="20"/>
              </w:rPr>
            </w:pPr>
            <w:r w:rsidRPr="00B57AB6">
              <w:rPr>
                <w:rFonts w:ascii="Tahoma" w:hAnsi="Tahoma" w:cs="Tahoma"/>
                <w:sz w:val="20"/>
                <w:szCs w:val="20"/>
              </w:rPr>
              <w:t>TACACS+ (TCP 49), RADIUS (UDP 1812, 1813), MFA, AAA Frameworks, Active Directory (TCP/UDP 389, 636, 3268, 3269), 802.1X (IEEE 802.1X), RBAC, Least Privilege</w:t>
            </w:r>
          </w:p>
        </w:tc>
      </w:tr>
      <w:tr w:rsidR="00EC144E" w:rsidRPr="00B57AB6" w14:paraId="37AF2DAB" w14:textId="77777777" w:rsidTr="00EC144E">
        <w:tc>
          <w:tcPr>
            <w:tcW w:w="991" w:type="pct"/>
            <w:hideMark/>
          </w:tcPr>
          <w:p w14:paraId="492F4D02"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Load Balancing</w:t>
            </w:r>
          </w:p>
        </w:tc>
        <w:tc>
          <w:tcPr>
            <w:tcW w:w="4009" w:type="pct"/>
            <w:hideMark/>
          </w:tcPr>
          <w:p w14:paraId="36AA208A" w14:textId="77777777" w:rsidR="00EC144E" w:rsidRPr="00B57AB6" w:rsidRDefault="00EC144E" w:rsidP="00B57AB6">
            <w:pPr>
              <w:rPr>
                <w:rFonts w:ascii="Tahoma" w:hAnsi="Tahoma" w:cs="Tahoma"/>
                <w:sz w:val="20"/>
                <w:szCs w:val="20"/>
              </w:rPr>
            </w:pPr>
            <w:r w:rsidRPr="00B57AB6">
              <w:rPr>
                <w:rFonts w:ascii="Tahoma" w:hAnsi="Tahoma" w:cs="Tahoma"/>
                <w:sz w:val="20"/>
                <w:szCs w:val="20"/>
              </w:rPr>
              <w:t>F5 Big-IP (LTM, GTM), AWS ELB (TCP 80/443, UDP 53 if DNS), GCP Load Balancing (TCP 443, UDP 443, ICMP)</w:t>
            </w:r>
          </w:p>
        </w:tc>
      </w:tr>
      <w:tr w:rsidR="00EC144E" w:rsidRPr="00B57AB6" w14:paraId="5CB65ADF" w14:textId="77777777" w:rsidTr="00EC144E">
        <w:tc>
          <w:tcPr>
            <w:tcW w:w="991" w:type="pct"/>
            <w:hideMark/>
          </w:tcPr>
          <w:p w14:paraId="5677C34D"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Monitoring &amp; Logging</w:t>
            </w:r>
          </w:p>
        </w:tc>
        <w:tc>
          <w:tcPr>
            <w:tcW w:w="4009" w:type="pct"/>
            <w:hideMark/>
          </w:tcPr>
          <w:p w14:paraId="4B8C3411" w14:textId="77777777" w:rsidR="00EC144E" w:rsidRPr="00B57AB6" w:rsidRDefault="00EC144E" w:rsidP="00B57AB6">
            <w:pPr>
              <w:rPr>
                <w:rFonts w:ascii="Tahoma" w:hAnsi="Tahoma" w:cs="Tahoma"/>
                <w:sz w:val="20"/>
                <w:szCs w:val="20"/>
              </w:rPr>
            </w:pPr>
            <w:r w:rsidRPr="00B57AB6">
              <w:rPr>
                <w:rFonts w:ascii="Tahoma" w:hAnsi="Tahoma" w:cs="Tahoma"/>
                <w:sz w:val="20"/>
                <w:szCs w:val="20"/>
              </w:rPr>
              <w:t>SolarWinds, PRTG, Nagios, NetFlow (UDP 2055, 4739, 9996), SNMPv3 (UDP 161/162), Syslog (UDP 514, TCP 514), ELK Stack, Grafana, Wireshark, Packet Brokers, Confluence, Splunk</w:t>
            </w:r>
          </w:p>
        </w:tc>
      </w:tr>
      <w:tr w:rsidR="00EC144E" w:rsidRPr="00B57AB6" w14:paraId="26EE4B4D" w14:textId="77777777" w:rsidTr="00EC144E">
        <w:tc>
          <w:tcPr>
            <w:tcW w:w="991" w:type="pct"/>
            <w:hideMark/>
          </w:tcPr>
          <w:p w14:paraId="5AC91006"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Automation &amp; Scripting</w:t>
            </w:r>
          </w:p>
        </w:tc>
        <w:tc>
          <w:tcPr>
            <w:tcW w:w="4009" w:type="pct"/>
            <w:hideMark/>
          </w:tcPr>
          <w:p w14:paraId="6E78AF69" w14:textId="77777777" w:rsidR="00EC144E" w:rsidRPr="00B57AB6" w:rsidRDefault="00EC144E" w:rsidP="00B57AB6">
            <w:pPr>
              <w:rPr>
                <w:rFonts w:ascii="Tahoma" w:hAnsi="Tahoma" w:cs="Tahoma"/>
                <w:sz w:val="20"/>
                <w:szCs w:val="20"/>
              </w:rPr>
            </w:pPr>
            <w:r w:rsidRPr="00B57AB6">
              <w:rPr>
                <w:rFonts w:ascii="Tahoma" w:hAnsi="Tahoma" w:cs="Tahoma"/>
                <w:sz w:val="20"/>
                <w:szCs w:val="20"/>
              </w:rPr>
              <w:t xml:space="preserve">Python 3.x, Ansible 2.x, Terraform v1.x, </w:t>
            </w:r>
            <w:proofErr w:type="spellStart"/>
            <w:r w:rsidRPr="00B57AB6">
              <w:rPr>
                <w:rFonts w:ascii="Tahoma" w:hAnsi="Tahoma" w:cs="Tahoma"/>
                <w:sz w:val="20"/>
                <w:szCs w:val="20"/>
              </w:rPr>
              <w:t>Netmiko</w:t>
            </w:r>
            <w:proofErr w:type="spellEnd"/>
            <w:r w:rsidRPr="00B57AB6">
              <w:rPr>
                <w:rFonts w:ascii="Tahoma" w:hAnsi="Tahoma" w:cs="Tahoma"/>
                <w:sz w:val="20"/>
                <w:szCs w:val="20"/>
              </w:rPr>
              <w:t>, YAML, Shell Scripting (Bash)</w:t>
            </w:r>
          </w:p>
        </w:tc>
      </w:tr>
      <w:tr w:rsidR="00EC144E" w:rsidRPr="00B57AB6" w14:paraId="155ACF48" w14:textId="77777777" w:rsidTr="00EC144E">
        <w:tc>
          <w:tcPr>
            <w:tcW w:w="991" w:type="pct"/>
            <w:hideMark/>
          </w:tcPr>
          <w:p w14:paraId="1ECBA211"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Infrastructure as Code</w:t>
            </w:r>
          </w:p>
        </w:tc>
        <w:tc>
          <w:tcPr>
            <w:tcW w:w="4009" w:type="pct"/>
            <w:hideMark/>
          </w:tcPr>
          <w:p w14:paraId="05151888" w14:textId="77777777" w:rsidR="00EC144E" w:rsidRPr="00B57AB6" w:rsidRDefault="00EC144E" w:rsidP="00B57AB6">
            <w:pPr>
              <w:rPr>
                <w:rFonts w:ascii="Tahoma" w:hAnsi="Tahoma" w:cs="Tahoma"/>
                <w:sz w:val="20"/>
                <w:szCs w:val="20"/>
              </w:rPr>
            </w:pPr>
            <w:r w:rsidRPr="00B57AB6">
              <w:rPr>
                <w:rFonts w:ascii="Tahoma" w:hAnsi="Tahoma" w:cs="Tahoma"/>
                <w:sz w:val="20"/>
                <w:szCs w:val="20"/>
              </w:rPr>
              <w:t>Ansible, Terraform, Git (Port 9418, HTTP/HTTPS 80/443), Jenkins (TCP 8080)</w:t>
            </w:r>
          </w:p>
        </w:tc>
      </w:tr>
      <w:tr w:rsidR="00EC144E" w:rsidRPr="00B57AB6" w14:paraId="10D3D282" w14:textId="77777777" w:rsidTr="00EC144E">
        <w:tc>
          <w:tcPr>
            <w:tcW w:w="991" w:type="pct"/>
            <w:hideMark/>
          </w:tcPr>
          <w:p w14:paraId="57CEC7A2"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Virtualization &amp; Containers</w:t>
            </w:r>
          </w:p>
        </w:tc>
        <w:tc>
          <w:tcPr>
            <w:tcW w:w="4009" w:type="pct"/>
            <w:hideMark/>
          </w:tcPr>
          <w:p w14:paraId="32CD80D2" w14:textId="77777777" w:rsidR="00EC144E" w:rsidRPr="00B57AB6" w:rsidRDefault="00EC144E" w:rsidP="00B57AB6">
            <w:pPr>
              <w:rPr>
                <w:rFonts w:ascii="Tahoma" w:hAnsi="Tahoma" w:cs="Tahoma"/>
                <w:sz w:val="20"/>
                <w:szCs w:val="20"/>
              </w:rPr>
            </w:pPr>
            <w:r w:rsidRPr="00B57AB6">
              <w:rPr>
                <w:rFonts w:ascii="Tahoma" w:hAnsi="Tahoma" w:cs="Tahoma"/>
                <w:sz w:val="20"/>
                <w:szCs w:val="20"/>
              </w:rPr>
              <w:t xml:space="preserve">VMware </w:t>
            </w:r>
            <w:proofErr w:type="spellStart"/>
            <w:r w:rsidRPr="00B57AB6">
              <w:rPr>
                <w:rFonts w:ascii="Tahoma" w:hAnsi="Tahoma" w:cs="Tahoma"/>
                <w:sz w:val="20"/>
                <w:szCs w:val="20"/>
              </w:rPr>
              <w:t>ESXi</w:t>
            </w:r>
            <w:proofErr w:type="spellEnd"/>
            <w:r w:rsidRPr="00B57AB6">
              <w:rPr>
                <w:rFonts w:ascii="Tahoma" w:hAnsi="Tahoma" w:cs="Tahoma"/>
                <w:sz w:val="20"/>
                <w:szCs w:val="20"/>
              </w:rPr>
              <w:t xml:space="preserve"> 6.7/7.0, Kubernetes (API Server 6443), Docker (Daemon TCP 2375/2376), Calico (BGP Port 179), NFV</w:t>
            </w:r>
          </w:p>
        </w:tc>
      </w:tr>
      <w:tr w:rsidR="00EC144E" w:rsidRPr="00B57AB6" w14:paraId="742AAF41" w14:textId="77777777" w:rsidTr="00EC144E">
        <w:tc>
          <w:tcPr>
            <w:tcW w:w="991" w:type="pct"/>
            <w:hideMark/>
          </w:tcPr>
          <w:p w14:paraId="293F6D04"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Protocols</w:t>
            </w:r>
          </w:p>
        </w:tc>
        <w:tc>
          <w:tcPr>
            <w:tcW w:w="4009" w:type="pct"/>
            <w:hideMark/>
          </w:tcPr>
          <w:p w14:paraId="0145F73E" w14:textId="77777777" w:rsidR="00EC144E" w:rsidRPr="00B57AB6" w:rsidRDefault="00EC144E" w:rsidP="00B57AB6">
            <w:pPr>
              <w:rPr>
                <w:rFonts w:ascii="Tahoma" w:hAnsi="Tahoma" w:cs="Tahoma"/>
                <w:sz w:val="20"/>
                <w:szCs w:val="20"/>
              </w:rPr>
            </w:pPr>
            <w:r w:rsidRPr="00B57AB6">
              <w:rPr>
                <w:rFonts w:ascii="Tahoma" w:hAnsi="Tahoma" w:cs="Tahoma"/>
                <w:sz w:val="20"/>
                <w:szCs w:val="20"/>
              </w:rPr>
              <w:t>IPv4 (RFC 791), IPv6 (RFC 8200), BGP (Protocol 179), OSPF (Protocol 89), EIGRP (Protocol 88), IPSec (Protocol 50, 51), GRE (Protocol 47), SSL/TLS (TCP 443, RFC 5246), DNS (UDP 53), DHCP (UDP 67/68), SNMP (UDP 161/162), PIM-SM (RFC 7761)</w:t>
            </w:r>
          </w:p>
        </w:tc>
      </w:tr>
      <w:tr w:rsidR="00EC144E" w:rsidRPr="00B57AB6" w14:paraId="4B84CA53" w14:textId="77777777" w:rsidTr="00EC144E">
        <w:tc>
          <w:tcPr>
            <w:tcW w:w="991" w:type="pct"/>
            <w:hideMark/>
          </w:tcPr>
          <w:p w14:paraId="2492577D"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WAN &amp; SD-WAN</w:t>
            </w:r>
          </w:p>
        </w:tc>
        <w:tc>
          <w:tcPr>
            <w:tcW w:w="4009" w:type="pct"/>
            <w:hideMark/>
          </w:tcPr>
          <w:p w14:paraId="1D3313A1" w14:textId="77777777" w:rsidR="00EC144E" w:rsidRPr="00B57AB6" w:rsidRDefault="00EC144E" w:rsidP="00B57AB6">
            <w:pPr>
              <w:rPr>
                <w:rFonts w:ascii="Tahoma" w:hAnsi="Tahoma" w:cs="Tahoma"/>
                <w:sz w:val="20"/>
                <w:szCs w:val="20"/>
              </w:rPr>
            </w:pPr>
            <w:r w:rsidRPr="00B57AB6">
              <w:rPr>
                <w:rFonts w:ascii="Tahoma" w:hAnsi="Tahoma" w:cs="Tahoma"/>
                <w:sz w:val="20"/>
                <w:szCs w:val="20"/>
              </w:rPr>
              <w:t>MPLS (RFC 3031), SD-WAN, WAN Optimization, QoS (DSCP values like EF = 46), SLA Monitoring, Link Redundancy</w:t>
            </w:r>
          </w:p>
        </w:tc>
      </w:tr>
      <w:tr w:rsidR="00EC144E" w:rsidRPr="00B57AB6" w14:paraId="538713FE" w14:textId="77777777" w:rsidTr="00EC144E">
        <w:tc>
          <w:tcPr>
            <w:tcW w:w="991" w:type="pct"/>
            <w:hideMark/>
          </w:tcPr>
          <w:p w14:paraId="4052ACE4"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Network Tools</w:t>
            </w:r>
          </w:p>
        </w:tc>
        <w:tc>
          <w:tcPr>
            <w:tcW w:w="4009" w:type="pct"/>
            <w:hideMark/>
          </w:tcPr>
          <w:p w14:paraId="3EBF7F65" w14:textId="77777777" w:rsidR="00EC144E" w:rsidRPr="00B57AB6" w:rsidRDefault="00EC144E" w:rsidP="00B57AB6">
            <w:pPr>
              <w:rPr>
                <w:rFonts w:ascii="Tahoma" w:hAnsi="Tahoma" w:cs="Tahoma"/>
                <w:sz w:val="20"/>
                <w:szCs w:val="20"/>
              </w:rPr>
            </w:pPr>
            <w:r w:rsidRPr="00B57AB6">
              <w:rPr>
                <w:rFonts w:ascii="Tahoma" w:hAnsi="Tahoma" w:cs="Tahoma"/>
                <w:sz w:val="20"/>
                <w:szCs w:val="20"/>
              </w:rPr>
              <w:t>Cisco Prime Infrastructure (Port 443), Junos Space, Infoblox (DHCP/DNS Ports 67/68, 53), Draw.io, Visio, Markdown</w:t>
            </w:r>
          </w:p>
        </w:tc>
      </w:tr>
      <w:tr w:rsidR="00EC144E" w:rsidRPr="00B57AB6" w14:paraId="69A2DA08" w14:textId="77777777" w:rsidTr="00EC144E">
        <w:tc>
          <w:tcPr>
            <w:tcW w:w="991" w:type="pct"/>
            <w:hideMark/>
          </w:tcPr>
          <w:p w14:paraId="0016CA00"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Security Compliance</w:t>
            </w:r>
          </w:p>
        </w:tc>
        <w:tc>
          <w:tcPr>
            <w:tcW w:w="4009" w:type="pct"/>
            <w:hideMark/>
          </w:tcPr>
          <w:p w14:paraId="0550037F" w14:textId="77777777" w:rsidR="00EC144E" w:rsidRPr="00B57AB6" w:rsidRDefault="00EC144E" w:rsidP="00B57AB6">
            <w:pPr>
              <w:rPr>
                <w:rFonts w:ascii="Tahoma" w:hAnsi="Tahoma" w:cs="Tahoma"/>
                <w:sz w:val="20"/>
                <w:szCs w:val="20"/>
              </w:rPr>
            </w:pPr>
            <w:r w:rsidRPr="00B57AB6">
              <w:rPr>
                <w:rFonts w:ascii="Tahoma" w:hAnsi="Tahoma" w:cs="Tahoma"/>
                <w:sz w:val="20"/>
                <w:szCs w:val="20"/>
              </w:rPr>
              <w:t>HIPAA, PCI-DSS, GDPR, NIST (SP 800-53), SOC 2</w:t>
            </w:r>
          </w:p>
        </w:tc>
      </w:tr>
      <w:tr w:rsidR="00EC144E" w:rsidRPr="00B57AB6" w14:paraId="56702F58" w14:textId="77777777" w:rsidTr="00EC144E">
        <w:tc>
          <w:tcPr>
            <w:tcW w:w="991" w:type="pct"/>
            <w:hideMark/>
          </w:tcPr>
          <w:p w14:paraId="27934390"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Disaster Recovery / HA</w:t>
            </w:r>
          </w:p>
        </w:tc>
        <w:tc>
          <w:tcPr>
            <w:tcW w:w="4009" w:type="pct"/>
            <w:hideMark/>
          </w:tcPr>
          <w:p w14:paraId="5793A6BB" w14:textId="77777777" w:rsidR="00EC144E" w:rsidRPr="00B57AB6" w:rsidRDefault="00EC144E" w:rsidP="00B57AB6">
            <w:pPr>
              <w:rPr>
                <w:rFonts w:ascii="Tahoma" w:hAnsi="Tahoma" w:cs="Tahoma"/>
                <w:sz w:val="20"/>
                <w:szCs w:val="20"/>
              </w:rPr>
            </w:pPr>
            <w:r w:rsidRPr="00B57AB6">
              <w:rPr>
                <w:rFonts w:ascii="Tahoma" w:hAnsi="Tahoma" w:cs="Tahoma"/>
                <w:sz w:val="20"/>
                <w:szCs w:val="20"/>
              </w:rPr>
              <w:t>HA Pairs, Redundancy Paths, VRRP (Protocol 112), VSS, Failover Mechanisms, DR Testing, Zero-Downtime Upgrades</w:t>
            </w:r>
          </w:p>
        </w:tc>
      </w:tr>
      <w:tr w:rsidR="00EC144E" w:rsidRPr="00B57AB6" w14:paraId="719564B9" w14:textId="77777777" w:rsidTr="00EC144E">
        <w:tc>
          <w:tcPr>
            <w:tcW w:w="991" w:type="pct"/>
            <w:hideMark/>
          </w:tcPr>
          <w:p w14:paraId="28D533E3"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Project &amp; Documentation</w:t>
            </w:r>
          </w:p>
        </w:tc>
        <w:tc>
          <w:tcPr>
            <w:tcW w:w="4009" w:type="pct"/>
            <w:hideMark/>
          </w:tcPr>
          <w:p w14:paraId="16345B0B" w14:textId="77777777" w:rsidR="00EC144E" w:rsidRPr="00B57AB6" w:rsidRDefault="00EC144E" w:rsidP="00B57AB6">
            <w:pPr>
              <w:rPr>
                <w:rFonts w:ascii="Tahoma" w:hAnsi="Tahoma" w:cs="Tahoma"/>
                <w:sz w:val="20"/>
                <w:szCs w:val="20"/>
              </w:rPr>
            </w:pPr>
            <w:r w:rsidRPr="00B57AB6">
              <w:rPr>
                <w:rFonts w:ascii="Tahoma" w:hAnsi="Tahoma" w:cs="Tahoma"/>
                <w:sz w:val="20"/>
                <w:szCs w:val="20"/>
              </w:rPr>
              <w:t>Network Diagrams, Runbooks, RCA Reports, Change Management (CAB), SOPs, Markdown, Confluence</w:t>
            </w:r>
          </w:p>
        </w:tc>
      </w:tr>
      <w:tr w:rsidR="00EC144E" w:rsidRPr="00B57AB6" w14:paraId="6A8A23D3" w14:textId="77777777" w:rsidTr="00EC144E">
        <w:tc>
          <w:tcPr>
            <w:tcW w:w="991" w:type="pct"/>
            <w:hideMark/>
          </w:tcPr>
          <w:p w14:paraId="0B460219"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Emerging Technologies</w:t>
            </w:r>
          </w:p>
        </w:tc>
        <w:tc>
          <w:tcPr>
            <w:tcW w:w="4009" w:type="pct"/>
            <w:hideMark/>
          </w:tcPr>
          <w:p w14:paraId="17CB3A59" w14:textId="77777777" w:rsidR="00EC144E" w:rsidRPr="00B57AB6" w:rsidRDefault="00EC144E" w:rsidP="00B57AB6">
            <w:pPr>
              <w:rPr>
                <w:rFonts w:ascii="Tahoma" w:hAnsi="Tahoma" w:cs="Tahoma"/>
                <w:sz w:val="20"/>
                <w:szCs w:val="20"/>
              </w:rPr>
            </w:pPr>
            <w:r w:rsidRPr="00B57AB6">
              <w:rPr>
                <w:rFonts w:ascii="Tahoma" w:hAnsi="Tahoma" w:cs="Tahoma"/>
                <w:sz w:val="20"/>
                <w:szCs w:val="20"/>
              </w:rPr>
              <w:t>5G (3GPP Rel 15/16), Wi-Fi 6 (IEEE 802.11ax), SASE, Zero Trust, AI/ML Integration</w:t>
            </w:r>
          </w:p>
        </w:tc>
      </w:tr>
      <w:tr w:rsidR="00EC144E" w:rsidRPr="00B57AB6" w14:paraId="511C0457" w14:textId="77777777" w:rsidTr="00EC144E">
        <w:tc>
          <w:tcPr>
            <w:tcW w:w="991" w:type="pct"/>
            <w:hideMark/>
          </w:tcPr>
          <w:p w14:paraId="508D3808" w14:textId="77777777" w:rsidR="00EC144E" w:rsidRPr="00B57AB6" w:rsidRDefault="00EC144E" w:rsidP="00B57AB6">
            <w:pPr>
              <w:rPr>
                <w:rFonts w:ascii="Tahoma" w:hAnsi="Tahoma" w:cs="Tahoma"/>
                <w:b/>
                <w:bCs/>
                <w:sz w:val="20"/>
                <w:szCs w:val="20"/>
              </w:rPr>
            </w:pPr>
            <w:r w:rsidRPr="00B57AB6">
              <w:rPr>
                <w:rFonts w:ascii="Tahoma" w:hAnsi="Tahoma" w:cs="Tahoma"/>
                <w:b/>
                <w:bCs/>
                <w:sz w:val="20"/>
                <w:szCs w:val="20"/>
              </w:rPr>
              <w:t>Other Tools</w:t>
            </w:r>
          </w:p>
        </w:tc>
        <w:tc>
          <w:tcPr>
            <w:tcW w:w="4009" w:type="pct"/>
            <w:hideMark/>
          </w:tcPr>
          <w:p w14:paraId="54AB77B4" w14:textId="77777777" w:rsidR="00EC144E" w:rsidRPr="00B57AB6" w:rsidRDefault="00EC144E" w:rsidP="00B57AB6">
            <w:pPr>
              <w:rPr>
                <w:rFonts w:ascii="Tahoma" w:hAnsi="Tahoma" w:cs="Tahoma"/>
                <w:sz w:val="20"/>
                <w:szCs w:val="20"/>
              </w:rPr>
            </w:pPr>
            <w:r w:rsidRPr="00B57AB6">
              <w:rPr>
                <w:rFonts w:ascii="Tahoma" w:hAnsi="Tahoma" w:cs="Tahoma"/>
                <w:sz w:val="20"/>
                <w:szCs w:val="20"/>
              </w:rPr>
              <w:t>Visio, Confluence, ELK Stack, Splunk, Grafana, Git, Jenkins, Cisco Prime, Infoblox</w:t>
            </w:r>
          </w:p>
        </w:tc>
      </w:tr>
    </w:tbl>
    <w:p w14:paraId="4F8E7DCC" w14:textId="77777777" w:rsidR="00EC144E" w:rsidRPr="00B57AB6" w:rsidRDefault="00EC144E" w:rsidP="00B57AB6">
      <w:pPr>
        <w:spacing w:after="0" w:line="240" w:lineRule="auto"/>
        <w:rPr>
          <w:rFonts w:ascii="Tahoma" w:hAnsi="Tahoma" w:cs="Tahoma"/>
          <w:sz w:val="20"/>
          <w:szCs w:val="20"/>
        </w:rPr>
      </w:pPr>
    </w:p>
    <w:p w14:paraId="2BBD47B3" w14:textId="66186C2C" w:rsidR="00470BF3" w:rsidRPr="00B57AB6" w:rsidRDefault="00655CA4" w:rsidP="00B57AB6">
      <w:pPr>
        <w:spacing w:after="0" w:line="240" w:lineRule="auto"/>
        <w:rPr>
          <w:rFonts w:ascii="Tahoma" w:hAnsi="Tahoma" w:cs="Tahoma"/>
          <w:b/>
          <w:bCs/>
          <w:sz w:val="20"/>
          <w:szCs w:val="20"/>
        </w:rPr>
      </w:pPr>
      <w:r>
        <w:rPr>
          <w:rFonts w:ascii="Tahoma" w:hAnsi="Tahoma" w:cs="Tahoma"/>
          <w:b/>
          <w:bCs/>
          <w:sz w:val="20"/>
          <w:szCs w:val="20"/>
        </w:rPr>
        <w:t xml:space="preserve">Certifications:  </w:t>
      </w:r>
      <w:r w:rsidRPr="00655CA4">
        <w:rPr>
          <w:rFonts w:ascii="Tahoma" w:hAnsi="Tahoma" w:cs="Tahoma"/>
          <w:sz w:val="20"/>
          <w:szCs w:val="20"/>
        </w:rPr>
        <w:t>CCNA &amp; CCNP</w:t>
      </w:r>
      <w:r>
        <w:rPr>
          <w:rFonts w:ascii="Tahoma" w:hAnsi="Tahoma" w:cs="Tahoma"/>
          <w:b/>
          <w:bCs/>
          <w:sz w:val="20"/>
          <w:szCs w:val="20"/>
        </w:rPr>
        <w:br/>
      </w:r>
      <w:r>
        <w:rPr>
          <w:rFonts w:ascii="Tahoma" w:hAnsi="Tahoma" w:cs="Tahoma"/>
          <w:b/>
          <w:bCs/>
          <w:sz w:val="20"/>
          <w:szCs w:val="20"/>
        </w:rPr>
        <w:br/>
      </w:r>
      <w:r w:rsidR="00470BF3" w:rsidRPr="00B57AB6">
        <w:rPr>
          <w:rFonts w:ascii="Tahoma" w:hAnsi="Tahoma" w:cs="Tahoma"/>
          <w:b/>
          <w:bCs/>
          <w:sz w:val="20"/>
          <w:szCs w:val="20"/>
        </w:rPr>
        <w:t>Professional experience:</w:t>
      </w:r>
    </w:p>
    <w:p w14:paraId="2DBEB497" w14:textId="77777777" w:rsidR="00816CE7" w:rsidRDefault="00816CE7" w:rsidP="00B57AB6">
      <w:pPr>
        <w:spacing w:after="0" w:line="240" w:lineRule="auto"/>
        <w:rPr>
          <w:rFonts w:ascii="Tahoma" w:hAnsi="Tahoma" w:cs="Tahoma"/>
          <w:b/>
          <w:bCs/>
          <w:sz w:val="20"/>
          <w:szCs w:val="20"/>
        </w:rPr>
      </w:pPr>
    </w:p>
    <w:p w14:paraId="0583D3C4" w14:textId="67AFBC2E" w:rsidR="00434CE9" w:rsidRPr="00B57AB6" w:rsidRDefault="00276224" w:rsidP="00B57AB6">
      <w:pPr>
        <w:spacing w:after="0" w:line="240" w:lineRule="auto"/>
        <w:rPr>
          <w:rFonts w:ascii="Tahoma" w:hAnsi="Tahoma" w:cs="Tahoma"/>
          <w:b/>
          <w:bCs/>
          <w:sz w:val="20"/>
          <w:szCs w:val="20"/>
        </w:rPr>
      </w:pPr>
      <w:r>
        <w:rPr>
          <w:rFonts w:ascii="Tahoma" w:hAnsi="Tahoma" w:cs="Tahoma"/>
          <w:b/>
          <w:bCs/>
          <w:sz w:val="20"/>
          <w:szCs w:val="20"/>
        </w:rPr>
        <w:t xml:space="preserve">KPMG, FL </w:t>
      </w:r>
      <w:r w:rsidR="0039501B">
        <w:rPr>
          <w:rFonts w:ascii="Tahoma" w:hAnsi="Tahoma" w:cs="Tahoma"/>
          <w:b/>
          <w:bCs/>
          <w:sz w:val="20"/>
          <w:szCs w:val="20"/>
        </w:rPr>
        <w:t xml:space="preserve">                      </w:t>
      </w:r>
      <w:r>
        <w:rPr>
          <w:rFonts w:ascii="Tahoma" w:hAnsi="Tahoma" w:cs="Tahoma"/>
          <w:b/>
          <w:bCs/>
          <w:sz w:val="20"/>
          <w:szCs w:val="20"/>
        </w:rPr>
        <w:t xml:space="preserve">                                                                                      </w:t>
      </w:r>
      <w:r w:rsidR="00566FFA">
        <w:rPr>
          <w:rFonts w:ascii="Tahoma" w:hAnsi="Tahoma" w:cs="Tahoma"/>
          <w:b/>
          <w:bCs/>
          <w:sz w:val="20"/>
          <w:szCs w:val="20"/>
        </w:rPr>
        <w:t xml:space="preserve">               </w:t>
      </w:r>
      <w:r w:rsidR="004970B0">
        <w:rPr>
          <w:rFonts w:ascii="Tahoma" w:hAnsi="Tahoma" w:cs="Tahoma"/>
          <w:b/>
          <w:bCs/>
          <w:sz w:val="20"/>
          <w:szCs w:val="20"/>
        </w:rPr>
        <w:t>Jun 2024 – Till Date</w:t>
      </w:r>
    </w:p>
    <w:p w14:paraId="1ACFB100" w14:textId="7BECC599" w:rsidR="00470BF3" w:rsidRPr="00B57AB6" w:rsidRDefault="00470BF3" w:rsidP="00B57AB6">
      <w:pPr>
        <w:spacing w:after="0" w:line="240" w:lineRule="auto"/>
        <w:rPr>
          <w:rFonts w:ascii="Tahoma" w:hAnsi="Tahoma" w:cs="Tahoma"/>
          <w:b/>
          <w:bCs/>
          <w:sz w:val="20"/>
          <w:szCs w:val="20"/>
        </w:rPr>
      </w:pPr>
      <w:r w:rsidRPr="00B57AB6">
        <w:rPr>
          <w:rFonts w:ascii="Tahoma" w:hAnsi="Tahoma" w:cs="Tahoma"/>
          <w:b/>
          <w:bCs/>
          <w:sz w:val="20"/>
          <w:szCs w:val="20"/>
        </w:rPr>
        <w:t>Sr</w:t>
      </w:r>
      <w:r w:rsidR="00276224">
        <w:rPr>
          <w:rFonts w:ascii="Tahoma" w:hAnsi="Tahoma" w:cs="Tahoma"/>
          <w:b/>
          <w:bCs/>
          <w:sz w:val="20"/>
          <w:szCs w:val="20"/>
        </w:rPr>
        <w:t>.</w:t>
      </w:r>
      <w:r w:rsidR="00140C26" w:rsidRPr="00B57AB6">
        <w:rPr>
          <w:rFonts w:ascii="Tahoma" w:hAnsi="Tahoma" w:cs="Tahoma"/>
          <w:b/>
          <w:bCs/>
          <w:sz w:val="20"/>
          <w:szCs w:val="20"/>
        </w:rPr>
        <w:t xml:space="preserve"> Network Engineer</w:t>
      </w:r>
    </w:p>
    <w:p w14:paraId="375C8A15" w14:textId="77777777" w:rsidR="00B57AB6" w:rsidRDefault="00B57AB6" w:rsidP="00B57AB6">
      <w:pPr>
        <w:spacing w:after="0" w:line="240" w:lineRule="auto"/>
        <w:rPr>
          <w:rFonts w:ascii="Tahoma" w:hAnsi="Tahoma" w:cs="Tahoma"/>
          <w:b/>
          <w:bCs/>
          <w:sz w:val="20"/>
          <w:szCs w:val="20"/>
        </w:rPr>
      </w:pPr>
    </w:p>
    <w:p w14:paraId="6F275DE6" w14:textId="742A188C" w:rsidR="00EC144E" w:rsidRPr="00B57AB6" w:rsidRDefault="00EC144E" w:rsidP="00B57AB6">
      <w:pPr>
        <w:spacing w:after="0" w:line="240" w:lineRule="auto"/>
        <w:rPr>
          <w:rFonts w:ascii="Tahoma" w:hAnsi="Tahoma" w:cs="Tahoma"/>
          <w:sz w:val="20"/>
          <w:szCs w:val="20"/>
        </w:rPr>
      </w:pPr>
      <w:r w:rsidRPr="00B57AB6">
        <w:rPr>
          <w:rFonts w:ascii="Tahoma" w:hAnsi="Tahoma" w:cs="Tahoma"/>
          <w:b/>
          <w:bCs/>
          <w:sz w:val="20"/>
          <w:szCs w:val="20"/>
        </w:rPr>
        <w:t>Responsibilities:</w:t>
      </w:r>
    </w:p>
    <w:p w14:paraId="4DCB2799" w14:textId="7D0C15A2"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Designed and implemented Cisco ACI v2.7 fabric with Bridge Domains and Endpoint Groups (EPGs), segmenting application tiers across VLANs 100–130 over interfaces Eth1/1–Eth1/48.</w:t>
      </w:r>
    </w:p>
    <w:p w14:paraId="51252540" w14:textId="6544DD2B"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Configured Fortinet FortiGate v7, Palo Alto PA-5220, Cisco ASA 5525-X, and Checkpoint R80.30 firewalls in HA mode for perimeter filtering, VPN, NAT, and IPSec v3 (RFC 6071) using Protocol 50, UDP 500/4500, and TCP 443, integrating Checkpoint with Active Directory for identity-based access.</w:t>
      </w:r>
    </w:p>
    <w:p w14:paraId="5828D8CE" w14:textId="2BCB37A1"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Used BGP v4 (RFC 4271), OSPF v2 (RFC 2328), and EIGRP to route across core, distribution, and edge layers, implementing dynamic route redistribution between OSPF and BGP and supporting BGP path selection and community tagging strategies across VLANs 150–170.</w:t>
      </w:r>
    </w:p>
    <w:p w14:paraId="61772E67" w14:textId="4D506960"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Engineered SD-WAN using Silver Peak v9 and Viptela across 40+ sites, applying QoS v6.1 policies, DIA breakout based on application classes, telemetry monitoring, BFD sessions, latency thresholds, and dynamic failover.</w:t>
      </w:r>
    </w:p>
    <w:p w14:paraId="77CFAAD6" w14:textId="05A55D49"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 xml:space="preserve">Automated network provisioning using Ansible v2.9 and </w:t>
      </w:r>
      <w:proofErr w:type="gramStart"/>
      <w:r w:rsidRPr="00AF26F8">
        <w:rPr>
          <w:rFonts w:ascii="Tahoma" w:hAnsi="Tahoma" w:cs="Tahoma"/>
          <w:sz w:val="20"/>
          <w:szCs w:val="20"/>
        </w:rPr>
        <w:t>Terraform</w:t>
      </w:r>
      <w:proofErr w:type="gramEnd"/>
      <w:r w:rsidRPr="00AF26F8">
        <w:rPr>
          <w:rFonts w:ascii="Tahoma" w:hAnsi="Tahoma" w:cs="Tahoma"/>
          <w:sz w:val="20"/>
          <w:szCs w:val="20"/>
        </w:rPr>
        <w:t xml:space="preserve"> v1.1, pushing configuration templates to Fortinet FortiGate v7 and Cisco ISE v3.0 devices and integrating automation into GitLab CI/CD pipelines for daily changes across 200+ network devices.</w:t>
      </w:r>
    </w:p>
    <w:p w14:paraId="5B0001B8" w14:textId="41B74CCA"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lastRenderedPageBreak/>
        <w:t>Integrated Cisco ISE v3.0 for posture validation, dynamic VLAN mapping, device profiling, and Security Groups across NAC-enabled VLANs 10–50, enforcing endpoint segmentation and lateral movement control with Fortinet FortiGate v7 and Checkpoint R80.30.</w:t>
      </w:r>
    </w:p>
    <w:p w14:paraId="1A91B826" w14:textId="036E92B6"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Deployed Citrix ADC v13 with SSL bridging, GSLB, content switching, TLS 1.3, ECC certificates, and weak-cipher removal for multi-region healthcare portals, balancing TCP 443/8443 and UDP 53 traffic.</w:t>
      </w:r>
    </w:p>
    <w:p w14:paraId="01D0AF26" w14:textId="6671CD86"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Supported Citrix ADC v13 automation through Ansible v2.9 and API Integration v3, managing certificate renewals and VIP failover across three zones.</w:t>
      </w:r>
    </w:p>
    <w:p w14:paraId="7BFD1383" w14:textId="010580F3"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 xml:space="preserve">Configured F5 BIG-IP v14.1 LTM/GTM for web and backend load balancing, using SNAT pools, </w:t>
      </w:r>
      <w:proofErr w:type="spellStart"/>
      <w:r w:rsidRPr="00AF26F8">
        <w:rPr>
          <w:rFonts w:ascii="Tahoma" w:hAnsi="Tahoma" w:cs="Tahoma"/>
          <w:sz w:val="20"/>
          <w:szCs w:val="20"/>
        </w:rPr>
        <w:t>iRules</w:t>
      </w:r>
      <w:proofErr w:type="spellEnd"/>
      <w:r w:rsidRPr="00AF26F8">
        <w:rPr>
          <w:rFonts w:ascii="Tahoma" w:hAnsi="Tahoma" w:cs="Tahoma"/>
          <w:sz w:val="20"/>
          <w:szCs w:val="20"/>
        </w:rPr>
        <w:t>, and intelligent traffic handling across TCP 443 services and eight backend servers.</w:t>
      </w:r>
    </w:p>
    <w:p w14:paraId="67BF5EC9" w14:textId="3B6071A1"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Managed IPv6 routing across 2001:db</w:t>
      </w:r>
      <w:proofErr w:type="gramStart"/>
      <w:r w:rsidRPr="00AF26F8">
        <w:rPr>
          <w:rFonts w:ascii="Tahoma" w:hAnsi="Tahoma" w:cs="Tahoma"/>
          <w:sz w:val="20"/>
          <w:szCs w:val="20"/>
        </w:rPr>
        <w:t>8::/</w:t>
      </w:r>
      <w:proofErr w:type="gramEnd"/>
      <w:r w:rsidRPr="00AF26F8">
        <w:rPr>
          <w:rFonts w:ascii="Tahoma" w:hAnsi="Tahoma" w:cs="Tahoma"/>
          <w:sz w:val="20"/>
          <w:szCs w:val="20"/>
        </w:rPr>
        <w:t>64 subnets, enabling dual-stack configurations with NAT64/DNS64 and DHCPv6 across VLANs 60, 70, and 80.</w:t>
      </w:r>
    </w:p>
    <w:p w14:paraId="5647EDE5" w14:textId="2E50DBCB"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Maintained DNS/DHCP infrastructure using Infoblox v8.3 for IPAM and lease management, including DHCPv6 lease durations and dual-stack transition zones across 172.16.0.0/12 and 2001:db</w:t>
      </w:r>
      <w:proofErr w:type="gramStart"/>
      <w:r w:rsidRPr="00AF26F8">
        <w:rPr>
          <w:rFonts w:ascii="Tahoma" w:hAnsi="Tahoma" w:cs="Tahoma"/>
          <w:sz w:val="20"/>
          <w:szCs w:val="20"/>
        </w:rPr>
        <w:t>8::/</w:t>
      </w:r>
      <w:proofErr w:type="gramEnd"/>
      <w:r w:rsidRPr="00AF26F8">
        <w:rPr>
          <w:rFonts w:ascii="Tahoma" w:hAnsi="Tahoma" w:cs="Tahoma"/>
          <w:sz w:val="20"/>
          <w:szCs w:val="20"/>
        </w:rPr>
        <w:t>64 ranges.</w:t>
      </w:r>
    </w:p>
    <w:p w14:paraId="6D6F2874" w14:textId="2751927A"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Developed Python scripts and EEM automation for firewall backups, IP conflict detection, API-driven provisioning, dynamic ACL application, and policy changes based on interface state changes and user logins.</w:t>
      </w:r>
    </w:p>
    <w:p w14:paraId="361A95C0" w14:textId="2C3B7520"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Tuned SolarWinds v2023, Wireshark v4.0, and Splunk dashboards to monitor jitter, packet loss, interface performance, SD-WAN telemetry, BFD sessions, latency thresholds, and failover events across Gi0/1–Gi0/4.</w:t>
      </w:r>
    </w:p>
    <w:p w14:paraId="4DE399D3" w14:textId="1A4C6A1E"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Applied Zero Trust v3 principles by combining Cisco ISE v3.0 profiling, Security Groups, and Fortinet FortiGate v7 and Checkpoint R80.30 firewall policies for endpoint segmentation and lateral movement control.</w:t>
      </w:r>
    </w:p>
    <w:p w14:paraId="063375D9" w14:textId="6E9EED54"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Created QoS v6.1 profiles using CBWFQ and LLQ to prioritize VoIP and video traffic across UDP ports 5060 and 5004 and TCP 8443.</w:t>
      </w:r>
    </w:p>
    <w:p w14:paraId="4A38C344" w14:textId="20BB65EF"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Performed IOS/NX-OS upgrades on Cisco Catalyst 3850, 9300, and Nexus 9000 switches, meeting NIST security baselines and applying patches for CVEs.</w:t>
      </w:r>
    </w:p>
    <w:p w14:paraId="48090C26" w14:textId="5D279B02"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Hardened Checkpoint R80.30, Cisco ASA 5525-X, and Palo Alto PA-5220 by disabling legacy ciphers, securing SNMP, and enforcing SSHv2-only access.</w:t>
      </w:r>
    </w:p>
    <w:p w14:paraId="2C591B31" w14:textId="189947AC"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Enabled remote access VPN using Fortinet FortiGate v7 and Cisco ASA 5525-X, integrating LDAP and SAML for identity-based authentication.</w:t>
      </w:r>
    </w:p>
    <w:p w14:paraId="0D44F221" w14:textId="13E7D751"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Provisioned Terraform v1.1 modules with reusable templates for cloud security groups and firewall rules across Azure and AWS environments.</w:t>
      </w:r>
    </w:p>
    <w:p w14:paraId="58008FF8" w14:textId="245E237E"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 xml:space="preserve">Configured F5 BIG-IP v14.1 </w:t>
      </w:r>
      <w:proofErr w:type="spellStart"/>
      <w:r w:rsidRPr="00AF26F8">
        <w:rPr>
          <w:rFonts w:ascii="Tahoma" w:hAnsi="Tahoma" w:cs="Tahoma"/>
          <w:sz w:val="20"/>
          <w:szCs w:val="20"/>
        </w:rPr>
        <w:t>iRules</w:t>
      </w:r>
      <w:proofErr w:type="spellEnd"/>
      <w:r w:rsidRPr="00AF26F8">
        <w:rPr>
          <w:rFonts w:ascii="Tahoma" w:hAnsi="Tahoma" w:cs="Tahoma"/>
          <w:sz w:val="20"/>
          <w:szCs w:val="20"/>
        </w:rPr>
        <w:t xml:space="preserve"> and persistence policies for healthcare application sessions, supporting intelligent traffic distribution and application availability.</w:t>
      </w:r>
    </w:p>
    <w:p w14:paraId="5E1A0C03" w14:textId="1D47D27E"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Designed VRRP and HSRP topologies with interface tracking on Gi1/1 and Gi1/2 to provide high availability between core and edge zones with sub-second failover.</w:t>
      </w:r>
    </w:p>
    <w:p w14:paraId="471D1204" w14:textId="614248F8" w:rsidR="00AF26F8" w:rsidRDefault="00AF26F8" w:rsidP="00737B18">
      <w:pPr>
        <w:numPr>
          <w:ilvl w:val="0"/>
          <w:numId w:val="23"/>
        </w:numPr>
        <w:spacing w:after="0" w:line="240" w:lineRule="auto"/>
        <w:rPr>
          <w:rFonts w:ascii="Tahoma" w:hAnsi="Tahoma" w:cs="Tahoma"/>
          <w:sz w:val="20"/>
          <w:szCs w:val="20"/>
        </w:rPr>
      </w:pPr>
      <w:r w:rsidRPr="00AF26F8">
        <w:rPr>
          <w:rFonts w:ascii="Tahoma" w:hAnsi="Tahoma" w:cs="Tahoma"/>
          <w:sz w:val="20"/>
          <w:szCs w:val="20"/>
        </w:rPr>
        <w:t>Authored change documentation, runbooks, and topology maps supporting firewall migration from Checkpoint R80.30 to Palo Alto PA-5220 and maintaining network change-control processes.</w:t>
      </w:r>
    </w:p>
    <w:p w14:paraId="09D6C83D" w14:textId="7643DC0C" w:rsidR="009B507D" w:rsidRPr="00B57AB6" w:rsidRDefault="009B507D" w:rsidP="00B57AB6">
      <w:pPr>
        <w:spacing w:after="0" w:line="240" w:lineRule="auto"/>
        <w:rPr>
          <w:rFonts w:ascii="Tahoma" w:hAnsi="Tahoma" w:cs="Tahoma"/>
          <w:sz w:val="20"/>
          <w:szCs w:val="20"/>
        </w:rPr>
      </w:pPr>
    </w:p>
    <w:p w14:paraId="36825CC5" w14:textId="77777777" w:rsidR="009B507D" w:rsidRPr="00B57AB6" w:rsidRDefault="009B507D" w:rsidP="00B57AB6">
      <w:pPr>
        <w:spacing w:after="0" w:line="240" w:lineRule="auto"/>
        <w:rPr>
          <w:rFonts w:ascii="Tahoma" w:hAnsi="Tahoma" w:cs="Tahoma"/>
          <w:sz w:val="20"/>
          <w:szCs w:val="20"/>
        </w:rPr>
      </w:pPr>
      <w:r w:rsidRPr="00B57AB6">
        <w:rPr>
          <w:rFonts w:ascii="Tahoma" w:hAnsi="Tahoma" w:cs="Tahoma"/>
          <w:b/>
          <w:bCs/>
          <w:sz w:val="20"/>
          <w:szCs w:val="20"/>
        </w:rPr>
        <w:t>Environment:</w:t>
      </w:r>
      <w:r w:rsidRPr="00B57AB6">
        <w:rPr>
          <w:rFonts w:ascii="Tahoma" w:hAnsi="Tahoma" w:cs="Tahoma"/>
          <w:sz w:val="20"/>
          <w:szCs w:val="20"/>
        </w:rPr>
        <w:t xml:space="preserve"> Cisco, Juniper, Palo Alto, Fortinet, Checkpoint, Cisco ISE, Citrix ADC, SD-WAN, F5 BIG-IP, SolarWinds, Wireshark, Splunk, Infoblox, Ansible, Terraform, Python, API Integration, VLANs, IPv6, BGP, OSPF, EIGRP, IPSec, QoS, Zero Trust, DNS, DHCP, NAC, Wireless, Disaster Recovery, Compliance.</w:t>
      </w:r>
    </w:p>
    <w:p w14:paraId="31D30E52" w14:textId="77777777" w:rsidR="00816CE7" w:rsidRPr="00B57AB6" w:rsidRDefault="00816CE7" w:rsidP="00B57AB6">
      <w:pPr>
        <w:spacing w:after="0" w:line="240" w:lineRule="auto"/>
        <w:rPr>
          <w:rFonts w:ascii="Tahoma" w:hAnsi="Tahoma" w:cs="Tahoma"/>
          <w:sz w:val="20"/>
          <w:szCs w:val="20"/>
        </w:rPr>
      </w:pPr>
    </w:p>
    <w:p w14:paraId="049B850A" w14:textId="1E1D2A88" w:rsidR="00470BF3" w:rsidRPr="00B57AB6" w:rsidRDefault="00566FFA" w:rsidP="00B57AB6">
      <w:pPr>
        <w:spacing w:after="0" w:line="240" w:lineRule="auto"/>
        <w:rPr>
          <w:rFonts w:ascii="Tahoma" w:hAnsi="Tahoma" w:cs="Tahoma"/>
          <w:b/>
          <w:bCs/>
          <w:sz w:val="20"/>
          <w:szCs w:val="20"/>
        </w:rPr>
      </w:pPr>
      <w:r w:rsidRPr="00F655B2">
        <w:rPr>
          <w:rFonts w:ascii="Tahoma" w:hAnsi="Tahoma" w:cs="Tahoma"/>
          <w:b/>
          <w:bCs/>
          <w:sz w:val="20"/>
          <w:szCs w:val="20"/>
        </w:rPr>
        <w:t>Providence Healthcare</w:t>
      </w:r>
      <w:r>
        <w:rPr>
          <w:rFonts w:ascii="Tahoma" w:hAnsi="Tahoma" w:cs="Tahoma"/>
          <w:b/>
          <w:bCs/>
          <w:sz w:val="20"/>
          <w:szCs w:val="20"/>
        </w:rPr>
        <w:t>, WA</w:t>
      </w:r>
      <w:r w:rsidR="0039501B">
        <w:rPr>
          <w:rFonts w:ascii="Tahoma" w:hAnsi="Tahoma" w:cs="Tahoma"/>
          <w:b/>
          <w:bCs/>
          <w:sz w:val="20"/>
          <w:szCs w:val="20"/>
        </w:rPr>
        <w:t xml:space="preserve">          </w:t>
      </w:r>
      <w:r w:rsidR="0039051D">
        <w:rPr>
          <w:rFonts w:ascii="Tahoma" w:hAnsi="Tahoma" w:cs="Tahoma"/>
          <w:b/>
          <w:bCs/>
          <w:sz w:val="20"/>
          <w:szCs w:val="20"/>
        </w:rPr>
        <w:t xml:space="preserve"> </w:t>
      </w:r>
      <w:r w:rsidR="004970B0">
        <w:rPr>
          <w:rFonts w:ascii="Tahoma" w:hAnsi="Tahoma" w:cs="Tahoma"/>
          <w:b/>
          <w:bCs/>
          <w:sz w:val="20"/>
          <w:szCs w:val="20"/>
        </w:rPr>
        <w:t xml:space="preserve">                                                                       Mar 2022 – May 2024</w:t>
      </w:r>
    </w:p>
    <w:p w14:paraId="6CC6F9D3" w14:textId="05B0BE07" w:rsidR="00140C26" w:rsidRPr="00B57AB6" w:rsidRDefault="00140C26" w:rsidP="00B57AB6">
      <w:pPr>
        <w:spacing w:after="0" w:line="240" w:lineRule="auto"/>
        <w:rPr>
          <w:rFonts w:ascii="Tahoma" w:hAnsi="Tahoma" w:cs="Tahoma"/>
          <w:b/>
          <w:bCs/>
          <w:sz w:val="20"/>
          <w:szCs w:val="20"/>
        </w:rPr>
      </w:pPr>
      <w:r w:rsidRPr="00B57AB6">
        <w:rPr>
          <w:rFonts w:ascii="Tahoma" w:hAnsi="Tahoma" w:cs="Tahoma"/>
          <w:b/>
          <w:bCs/>
          <w:sz w:val="20"/>
          <w:szCs w:val="20"/>
        </w:rPr>
        <w:t>Sr</w:t>
      </w:r>
      <w:r w:rsidR="00566FFA">
        <w:rPr>
          <w:rFonts w:ascii="Tahoma" w:hAnsi="Tahoma" w:cs="Tahoma"/>
          <w:b/>
          <w:bCs/>
          <w:sz w:val="20"/>
          <w:szCs w:val="20"/>
        </w:rPr>
        <w:t>.</w:t>
      </w:r>
      <w:r w:rsidRPr="00B57AB6">
        <w:rPr>
          <w:rFonts w:ascii="Tahoma" w:hAnsi="Tahoma" w:cs="Tahoma"/>
          <w:b/>
          <w:bCs/>
          <w:sz w:val="20"/>
          <w:szCs w:val="20"/>
        </w:rPr>
        <w:t xml:space="preserve"> Network Engineer</w:t>
      </w:r>
    </w:p>
    <w:p w14:paraId="2F5F1A2B" w14:textId="77777777" w:rsidR="00B57AB6" w:rsidRDefault="00B57AB6" w:rsidP="00B57AB6">
      <w:pPr>
        <w:spacing w:after="0" w:line="240" w:lineRule="auto"/>
        <w:rPr>
          <w:rFonts w:ascii="Tahoma" w:hAnsi="Tahoma" w:cs="Tahoma"/>
          <w:b/>
          <w:bCs/>
          <w:sz w:val="20"/>
          <w:szCs w:val="20"/>
        </w:rPr>
      </w:pPr>
    </w:p>
    <w:p w14:paraId="1B49A6A0" w14:textId="6E7B9D50" w:rsidR="00EC144E" w:rsidRPr="00B57AB6" w:rsidRDefault="00EC144E" w:rsidP="00B57AB6">
      <w:pPr>
        <w:spacing w:after="0" w:line="240" w:lineRule="auto"/>
        <w:rPr>
          <w:rFonts w:ascii="Tahoma" w:hAnsi="Tahoma" w:cs="Tahoma"/>
          <w:sz w:val="20"/>
          <w:szCs w:val="20"/>
        </w:rPr>
      </w:pPr>
      <w:r w:rsidRPr="00B57AB6">
        <w:rPr>
          <w:rFonts w:ascii="Tahoma" w:hAnsi="Tahoma" w:cs="Tahoma"/>
          <w:b/>
          <w:bCs/>
          <w:sz w:val="20"/>
          <w:szCs w:val="20"/>
        </w:rPr>
        <w:t>Responsibilities:</w:t>
      </w:r>
    </w:p>
    <w:p w14:paraId="412B92B0" w14:textId="5FBF0E9D"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Deployed Cisco Nexus 9300 and Catalyst 3850 switches with VLANs 10–150 across Gi0/1–Gi0/48, segmenting PCI, Dev, and Finance environments.</w:t>
      </w:r>
    </w:p>
    <w:p w14:paraId="156FC8DE" w14:textId="73BAE7B2"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Configured Fortinet FortiGate v7, Cisco ASA 5525-X, and Palo Alto PA-5220 in HA with IPSec v3 (RFC 6071), using Protocol 50, UDP 500/4500, and TCP 443.</w:t>
      </w:r>
    </w:p>
    <w:p w14:paraId="68970F39" w14:textId="6CD7F375"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Implemented Checkpoint R80.30 for perimeter security and site-to-site VPNs across 172.16.0.0/12 and 10.10.</w:t>
      </w:r>
      <w:proofErr w:type="gramStart"/>
      <w:r w:rsidRPr="00D64200">
        <w:rPr>
          <w:rFonts w:ascii="Tahoma" w:hAnsi="Tahoma" w:cs="Tahoma"/>
          <w:sz w:val="20"/>
          <w:szCs w:val="20"/>
        </w:rPr>
        <w:t>0.0</w:t>
      </w:r>
      <w:proofErr w:type="gramEnd"/>
      <w:r w:rsidRPr="00D64200">
        <w:rPr>
          <w:rFonts w:ascii="Tahoma" w:hAnsi="Tahoma" w:cs="Tahoma"/>
          <w:sz w:val="20"/>
          <w:szCs w:val="20"/>
        </w:rPr>
        <w:t>/16 ranges with LDAP integration.</w:t>
      </w:r>
    </w:p>
    <w:p w14:paraId="26E6A113" w14:textId="3469D474"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Configured BGP v4 (RFC 4271), OSPF v2 (RFC 2328), and EIGRP on Cisco and Juniper SRX340 devices across VLANs 20–50 using loopback and physical interfaces ge-0/0/0–ge-0/0/3.</w:t>
      </w:r>
    </w:p>
    <w:p w14:paraId="2ED7FF04" w14:textId="0E1E5737"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Deployed SD-WAN using Silver Peak v9 and Viptela across 60+ branches, applying traffic steering, policy-based routing, and QoS v6.1 profiles.</w:t>
      </w:r>
    </w:p>
    <w:p w14:paraId="5DB24EE1" w14:textId="26256882"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Integrated Cisco ISE v3.0 with posture checks, dynamic VLAN assignment, 802.1X enforcement, and SGT tagging for user and IoT endpoints, implementing Zero Trust v3 identity-aware segmentation with Fortinet FortiGate v7 and Checkpoint R80.30.</w:t>
      </w:r>
    </w:p>
    <w:p w14:paraId="29C6EE41" w14:textId="16CB26F2"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Configured F5 BIG-IP v14.1 LTM/GTM for SSL offload, GSLB, and session persistence across applications hosted in Azure and on-premises data centers.</w:t>
      </w:r>
    </w:p>
    <w:p w14:paraId="6C61CA42" w14:textId="00E48E1A"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Deployed Citrix ADC v13 with TCP multiplexing, content switching, web firewall, and GSLB for sensitive APIs and hybrid-cloud applications using TCP 443 and UDP 53.</w:t>
      </w:r>
    </w:p>
    <w:p w14:paraId="65FFB30B" w14:textId="7404350E"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lastRenderedPageBreak/>
        <w:t>Automated firewall provisioning using Ansible v2.9, pushing configuration sets to Palo Alto PA-5220, Fortinet FortiGate v7, and Cisco ASA 5525-X devices.</w:t>
      </w:r>
    </w:p>
    <w:p w14:paraId="5E84E632" w14:textId="17D3F6B3"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 xml:space="preserve">Built Terraform v1.1 modules for Azure </w:t>
      </w:r>
      <w:proofErr w:type="spellStart"/>
      <w:r w:rsidRPr="00D64200">
        <w:rPr>
          <w:rFonts w:ascii="Tahoma" w:hAnsi="Tahoma" w:cs="Tahoma"/>
          <w:sz w:val="20"/>
          <w:szCs w:val="20"/>
        </w:rPr>
        <w:t>VNets</w:t>
      </w:r>
      <w:proofErr w:type="spellEnd"/>
      <w:r w:rsidRPr="00D64200">
        <w:rPr>
          <w:rFonts w:ascii="Tahoma" w:hAnsi="Tahoma" w:cs="Tahoma"/>
          <w:sz w:val="20"/>
          <w:szCs w:val="20"/>
        </w:rPr>
        <w:t>, route tables, NSGs, security groups, and Azure Firewall automation using API Integration v3 workflows.</w:t>
      </w:r>
    </w:p>
    <w:p w14:paraId="5C3479AA" w14:textId="48C865BF"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Integrated Python with RESTful APIs and API Integration v3 to generate dynamic NAT rules, object groups, configuration templates, firewall audit checks, rule hit counts, and misconfiguration reports.</w:t>
      </w:r>
    </w:p>
    <w:p w14:paraId="2E67D278" w14:textId="7831064E"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 xml:space="preserve">Used SolarWinds v2023, Wireshark v4.0, </w:t>
      </w:r>
      <w:proofErr w:type="spellStart"/>
      <w:r w:rsidRPr="00D64200">
        <w:rPr>
          <w:rFonts w:ascii="Tahoma" w:hAnsi="Tahoma" w:cs="Tahoma"/>
          <w:sz w:val="20"/>
          <w:szCs w:val="20"/>
        </w:rPr>
        <w:t>FortiSIEM</w:t>
      </w:r>
      <w:proofErr w:type="spellEnd"/>
      <w:r w:rsidRPr="00D64200">
        <w:rPr>
          <w:rFonts w:ascii="Tahoma" w:hAnsi="Tahoma" w:cs="Tahoma"/>
          <w:sz w:val="20"/>
          <w:szCs w:val="20"/>
        </w:rPr>
        <w:t>, and Splunk for NetFlow analysis, path MTU discovery, packet-level troubleshooting, IPS monitoring, DNS tunneling detection, and outbound beaconing analysis.</w:t>
      </w:r>
    </w:p>
    <w:p w14:paraId="3FE2582D" w14:textId="42F47DFA"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Maintained DNS, DHCP, and IPAM across IPv4 192.168.0.0/16 and IPv6 2001:db</w:t>
      </w:r>
      <w:proofErr w:type="gramStart"/>
      <w:r w:rsidRPr="00D64200">
        <w:rPr>
          <w:rFonts w:ascii="Tahoma" w:hAnsi="Tahoma" w:cs="Tahoma"/>
          <w:sz w:val="20"/>
          <w:szCs w:val="20"/>
        </w:rPr>
        <w:t>8::/</w:t>
      </w:r>
      <w:proofErr w:type="gramEnd"/>
      <w:r w:rsidRPr="00D64200">
        <w:rPr>
          <w:rFonts w:ascii="Tahoma" w:hAnsi="Tahoma" w:cs="Tahoma"/>
          <w:sz w:val="20"/>
          <w:szCs w:val="20"/>
        </w:rPr>
        <w:t>64 subnets using Infoblox v8.3 automation.</w:t>
      </w:r>
    </w:p>
    <w:p w14:paraId="25CE18BA" w14:textId="7B710752"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Configured remote access VPNs using Cisco ASA 5525-X and Fortinet FortiGate v7 with SAML, MFA, LDAP, and group-based policy enforcement.</w:t>
      </w:r>
    </w:p>
    <w:p w14:paraId="3A9D9D44" w14:textId="3BB85CE6"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Tuned BGP v4 for community filtering, route maps, MED settings, load balancing, and multi-homed Internet connections.</w:t>
      </w:r>
    </w:p>
    <w:p w14:paraId="1EB9DDBA" w14:textId="5D68838C"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Designed campus HA topologies using HSRP, tracked interfaces, and VRRP to provide failover across VLANs 100, 120, and 140 and support active/passive firewall redundancy.</w:t>
      </w:r>
    </w:p>
    <w:p w14:paraId="560620DF" w14:textId="77A07866"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Deployed dual-stack IPv4/IPv6 networks using Juniper EX4600 for core access, enabling DHCPv6 and NAT64 across VLANs 60, 80, and 100 over xe-0/0/1–xe-0/0/4.</w:t>
      </w:r>
    </w:p>
    <w:p w14:paraId="7E020A29" w14:textId="3E9F6A44"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Hardened firewalls with strict cryptographic policies by disabling SSLv3/3DES, limiting management access to TCP 22/443, and rotating certificates.</w:t>
      </w:r>
    </w:p>
    <w:p w14:paraId="4A435F49" w14:textId="10C73B1E"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Applied QoS v6.1 policies for voice, video, and critical data applications over VLAN 160, mapping traffic to UDP ports 5060, 5004, and 16384.</w:t>
      </w:r>
    </w:p>
    <w:p w14:paraId="223CAE34" w14:textId="4356CE45"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Conducted Visio-based topology design, change-control documentation, rollback planning, and disaster recovery planning in alignment with ISO 27001 and PCI-DSS 3.2.</w:t>
      </w:r>
    </w:p>
    <w:p w14:paraId="348FA01E" w14:textId="216910CF"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Tuned Citrix ADC v13 GSLB records for hybrid-cloud routing, integrating Azure and on-premises DNS visibility through NetScaler DNS views.</w:t>
      </w:r>
    </w:p>
    <w:p w14:paraId="7737911E" w14:textId="4C9DB40C"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Integrated Git-based CI/CD with Ansible v2.9 to push ACL updates, VLAN additions, and route redistribution changes across 250+ nodes, while automating Azure Firewall rule deployment and security-group synchronization using Terraform v1.1 and Python.</w:t>
      </w:r>
    </w:p>
    <w:p w14:paraId="5B841D99" w14:textId="71D0C72E" w:rsidR="00D64200" w:rsidRDefault="00D64200" w:rsidP="00B57AB6">
      <w:pPr>
        <w:numPr>
          <w:ilvl w:val="0"/>
          <w:numId w:val="24"/>
        </w:numPr>
        <w:spacing w:after="0" w:line="240" w:lineRule="auto"/>
        <w:rPr>
          <w:rFonts w:ascii="Tahoma" w:hAnsi="Tahoma" w:cs="Tahoma"/>
          <w:sz w:val="20"/>
          <w:szCs w:val="20"/>
        </w:rPr>
      </w:pPr>
      <w:r w:rsidRPr="00D64200">
        <w:rPr>
          <w:rFonts w:ascii="Tahoma" w:hAnsi="Tahoma" w:cs="Tahoma"/>
          <w:sz w:val="20"/>
          <w:szCs w:val="20"/>
        </w:rPr>
        <w:t>Troubleshot HSRP flaps and STP loops on Nexus 7K using Wireshark v4.0 and port-channel status across Gi1/0–Gi1/3; supported 24/7 operations, change windows, RCA processes, and ISP/vendor coordination for BGP peering and MPLS turnups.</w:t>
      </w:r>
    </w:p>
    <w:p w14:paraId="7650218C" w14:textId="31C05F4F" w:rsidR="007407A9" w:rsidRPr="00B57AB6" w:rsidRDefault="007407A9" w:rsidP="00B57AB6">
      <w:pPr>
        <w:spacing w:after="0" w:line="240" w:lineRule="auto"/>
        <w:rPr>
          <w:rFonts w:ascii="Tahoma" w:hAnsi="Tahoma" w:cs="Tahoma"/>
          <w:sz w:val="20"/>
          <w:szCs w:val="20"/>
        </w:rPr>
      </w:pPr>
    </w:p>
    <w:p w14:paraId="2F717E3B" w14:textId="77777777" w:rsidR="007407A9" w:rsidRPr="00B57AB6" w:rsidRDefault="007407A9" w:rsidP="00B57AB6">
      <w:pPr>
        <w:spacing w:after="0" w:line="240" w:lineRule="auto"/>
        <w:rPr>
          <w:rFonts w:ascii="Tahoma" w:hAnsi="Tahoma" w:cs="Tahoma"/>
          <w:sz w:val="20"/>
          <w:szCs w:val="20"/>
        </w:rPr>
      </w:pPr>
      <w:r w:rsidRPr="00B57AB6">
        <w:rPr>
          <w:rFonts w:ascii="Tahoma" w:hAnsi="Tahoma" w:cs="Tahoma"/>
          <w:b/>
          <w:bCs/>
          <w:sz w:val="20"/>
          <w:szCs w:val="20"/>
        </w:rPr>
        <w:t>Environment:</w:t>
      </w:r>
      <w:r w:rsidRPr="00B57AB6">
        <w:rPr>
          <w:rFonts w:ascii="Tahoma" w:hAnsi="Tahoma" w:cs="Tahoma"/>
          <w:sz w:val="20"/>
          <w:szCs w:val="20"/>
        </w:rPr>
        <w:t xml:space="preserve"> Cisco, Juniper, Palo Alto, Fortinet, Checkpoint, Cisco ISE, F5 BIG-IP, Citrix ADC, SD-WAN, SolarWinds, Wireshark, Splunk, </w:t>
      </w:r>
      <w:proofErr w:type="spellStart"/>
      <w:r w:rsidRPr="00B57AB6">
        <w:rPr>
          <w:rFonts w:ascii="Tahoma" w:hAnsi="Tahoma" w:cs="Tahoma"/>
          <w:sz w:val="20"/>
          <w:szCs w:val="20"/>
        </w:rPr>
        <w:t>FortiSIEM</w:t>
      </w:r>
      <w:proofErr w:type="spellEnd"/>
      <w:r w:rsidRPr="00B57AB6">
        <w:rPr>
          <w:rFonts w:ascii="Tahoma" w:hAnsi="Tahoma" w:cs="Tahoma"/>
          <w:sz w:val="20"/>
          <w:szCs w:val="20"/>
        </w:rPr>
        <w:t>, Infoblox, Ansible, Terraform, Python, API Integration, VLANs, IPv6, BGP, OSPF, EIGRP, IPSec, QoS, Zero Trust, NAC, VPN, DHCP, DNS, Compliance, DR.</w:t>
      </w:r>
    </w:p>
    <w:p w14:paraId="38D548F4" w14:textId="77777777" w:rsidR="00EC144E" w:rsidRPr="00B57AB6" w:rsidRDefault="00EC144E" w:rsidP="00B57AB6">
      <w:pPr>
        <w:spacing w:after="0" w:line="240" w:lineRule="auto"/>
        <w:rPr>
          <w:rFonts w:ascii="Tahoma" w:hAnsi="Tahoma" w:cs="Tahoma"/>
          <w:sz w:val="20"/>
          <w:szCs w:val="20"/>
        </w:rPr>
      </w:pPr>
    </w:p>
    <w:p w14:paraId="4E997C85" w14:textId="18326115" w:rsidR="00140C26" w:rsidRPr="00B57AB6" w:rsidRDefault="00566FFA" w:rsidP="00B57AB6">
      <w:pPr>
        <w:spacing w:after="0" w:line="240" w:lineRule="auto"/>
        <w:rPr>
          <w:rFonts w:ascii="Tahoma" w:hAnsi="Tahoma" w:cs="Tahoma"/>
          <w:b/>
          <w:bCs/>
          <w:sz w:val="20"/>
          <w:szCs w:val="20"/>
        </w:rPr>
      </w:pPr>
      <w:r w:rsidRPr="00F655B2">
        <w:rPr>
          <w:rFonts w:ascii="Tahoma" w:hAnsi="Tahoma" w:cs="Tahoma"/>
          <w:b/>
          <w:sz w:val="20"/>
          <w:szCs w:val="20"/>
        </w:rPr>
        <w:t>Hayat, IL</w:t>
      </w:r>
      <w:r w:rsidR="004970B0">
        <w:rPr>
          <w:rFonts w:ascii="Tahoma" w:hAnsi="Tahoma" w:cs="Tahoma"/>
          <w:b/>
          <w:bCs/>
          <w:sz w:val="20"/>
          <w:szCs w:val="20"/>
        </w:rPr>
        <w:t xml:space="preserve">                                                           </w:t>
      </w:r>
      <w:r>
        <w:rPr>
          <w:rFonts w:ascii="Tahoma" w:hAnsi="Tahoma" w:cs="Tahoma"/>
          <w:b/>
          <w:bCs/>
          <w:sz w:val="20"/>
          <w:szCs w:val="20"/>
        </w:rPr>
        <w:t xml:space="preserve">                                                             </w:t>
      </w:r>
      <w:r w:rsidR="004970B0">
        <w:rPr>
          <w:rFonts w:ascii="Tahoma" w:hAnsi="Tahoma" w:cs="Tahoma"/>
          <w:b/>
          <w:bCs/>
          <w:sz w:val="20"/>
          <w:szCs w:val="20"/>
        </w:rPr>
        <w:t xml:space="preserve">Sep 2019 - </w:t>
      </w:r>
      <w:r>
        <w:rPr>
          <w:rFonts w:ascii="Tahoma" w:hAnsi="Tahoma" w:cs="Tahoma"/>
          <w:b/>
          <w:bCs/>
          <w:sz w:val="20"/>
          <w:szCs w:val="20"/>
        </w:rPr>
        <w:t>Nov</w:t>
      </w:r>
      <w:r w:rsidR="004970B0">
        <w:rPr>
          <w:rFonts w:ascii="Tahoma" w:hAnsi="Tahoma" w:cs="Tahoma"/>
          <w:b/>
          <w:bCs/>
          <w:sz w:val="20"/>
          <w:szCs w:val="20"/>
        </w:rPr>
        <w:t xml:space="preserve"> 2021</w:t>
      </w:r>
    </w:p>
    <w:p w14:paraId="714ADCD8" w14:textId="77777777" w:rsidR="00140C26" w:rsidRPr="00B57AB6" w:rsidRDefault="00140C26" w:rsidP="00B57AB6">
      <w:pPr>
        <w:spacing w:after="0" w:line="240" w:lineRule="auto"/>
        <w:rPr>
          <w:rFonts w:ascii="Tahoma" w:hAnsi="Tahoma" w:cs="Tahoma"/>
          <w:b/>
          <w:bCs/>
          <w:sz w:val="20"/>
          <w:szCs w:val="20"/>
        </w:rPr>
      </w:pPr>
      <w:r w:rsidRPr="00B57AB6">
        <w:rPr>
          <w:rFonts w:ascii="Tahoma" w:hAnsi="Tahoma" w:cs="Tahoma"/>
          <w:b/>
          <w:bCs/>
          <w:sz w:val="20"/>
          <w:szCs w:val="20"/>
        </w:rPr>
        <w:t>Sr Network Engineer</w:t>
      </w:r>
    </w:p>
    <w:p w14:paraId="4D7AB830" w14:textId="77777777" w:rsidR="00B57AB6" w:rsidRDefault="00B57AB6" w:rsidP="00B57AB6">
      <w:pPr>
        <w:spacing w:after="0" w:line="240" w:lineRule="auto"/>
        <w:rPr>
          <w:rFonts w:ascii="Tahoma" w:hAnsi="Tahoma" w:cs="Tahoma"/>
          <w:b/>
          <w:bCs/>
          <w:sz w:val="20"/>
          <w:szCs w:val="20"/>
        </w:rPr>
      </w:pPr>
    </w:p>
    <w:p w14:paraId="17B21618" w14:textId="77F8D989" w:rsidR="0066059C" w:rsidRPr="00B57AB6" w:rsidRDefault="0066059C" w:rsidP="00B57AB6">
      <w:pPr>
        <w:spacing w:after="0" w:line="240" w:lineRule="auto"/>
        <w:rPr>
          <w:rFonts w:ascii="Tahoma" w:hAnsi="Tahoma" w:cs="Tahoma"/>
          <w:sz w:val="20"/>
          <w:szCs w:val="20"/>
        </w:rPr>
      </w:pPr>
      <w:r w:rsidRPr="00B57AB6">
        <w:rPr>
          <w:rFonts w:ascii="Tahoma" w:hAnsi="Tahoma" w:cs="Tahoma"/>
          <w:b/>
          <w:bCs/>
          <w:sz w:val="20"/>
          <w:szCs w:val="20"/>
        </w:rPr>
        <w:t>Responsibilities:</w:t>
      </w:r>
    </w:p>
    <w:p w14:paraId="6D3456BF" w14:textId="115875ED"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Deployed Cisco ISR 4431 routers and Fortinet FortiGate v7 to support HA site connectivity, configuring IPSec v3 (RFC 6071) tunnels over Protocol 50, UDP 500, and TCP 443.</w:t>
      </w:r>
    </w:p>
    <w:p w14:paraId="11C18CE7" w14:textId="3857D4E3"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Configured Checkpoint R80.30 and Palo Alto PA-5220 to protect segmented healthcare zones, enforcing deep packet inspection, SAML-based authentication, and security policies.</w:t>
      </w:r>
    </w:p>
    <w:p w14:paraId="5E459874" w14:textId="0DE96B02"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Integrated Cisco ASA 5525-X with dynamic NAT and SSL VPN policies, enabling secure remote access for 1,200+ remote users across VLANs 100–130.</w:t>
      </w:r>
    </w:p>
    <w:p w14:paraId="7DBE6841" w14:textId="592FCA74"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 xml:space="preserve">Automated configuration management using Ansible v2.9 and </w:t>
      </w:r>
      <w:proofErr w:type="gramStart"/>
      <w:r w:rsidRPr="00CD6D29">
        <w:rPr>
          <w:rFonts w:ascii="Tahoma" w:hAnsi="Tahoma" w:cs="Tahoma"/>
          <w:sz w:val="20"/>
          <w:szCs w:val="20"/>
        </w:rPr>
        <w:t>Terraform</w:t>
      </w:r>
      <w:proofErr w:type="gramEnd"/>
      <w:r w:rsidRPr="00CD6D29">
        <w:rPr>
          <w:rFonts w:ascii="Tahoma" w:hAnsi="Tahoma" w:cs="Tahoma"/>
          <w:sz w:val="20"/>
          <w:szCs w:val="20"/>
        </w:rPr>
        <w:t xml:space="preserve"> v1.1 to push routing, ACL, and BGP templates to Fortinet, Cisco ASA, and Checkpoint devices.</w:t>
      </w:r>
    </w:p>
    <w:p w14:paraId="75B083B7" w14:textId="1DC2307D"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Designed BGP v4 (RFC 4271), OSPF v2 (RFC 2328), and EIGRP routing topologies for hybrid-cloud failover across Gi0/0–Gi0/3 interfaces and loopbacks.</w:t>
      </w:r>
    </w:p>
    <w:p w14:paraId="150A6D43" w14:textId="2A61225C"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Built SD-WAN overlays using Silver Peak v9 and Viptela to interconnect branch clinics, applying QoS v6.1 and DIA breakout for EMR traffic.</w:t>
      </w:r>
    </w:p>
    <w:p w14:paraId="1A179122" w14:textId="0D803E40"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Maintained DNS and DHCP services using Infoblox v8.3, implementing failover policies and IPv6 addressing with 2001:db</w:t>
      </w:r>
      <w:proofErr w:type="gramStart"/>
      <w:r w:rsidRPr="00CD6D29">
        <w:rPr>
          <w:rFonts w:ascii="Tahoma" w:hAnsi="Tahoma" w:cs="Tahoma"/>
          <w:sz w:val="20"/>
          <w:szCs w:val="20"/>
        </w:rPr>
        <w:t>8::/</w:t>
      </w:r>
      <w:proofErr w:type="gramEnd"/>
      <w:r w:rsidRPr="00CD6D29">
        <w:rPr>
          <w:rFonts w:ascii="Tahoma" w:hAnsi="Tahoma" w:cs="Tahoma"/>
          <w:sz w:val="20"/>
          <w:szCs w:val="20"/>
        </w:rPr>
        <w:t>64 for DMZ and internal networks.</w:t>
      </w:r>
    </w:p>
    <w:p w14:paraId="24B6BA83" w14:textId="281E16CE"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Developed Python scripts with API Integration v3 to automate interface checks, gather routing tables, and retrieve SNMPv3 data from firewalls.</w:t>
      </w:r>
    </w:p>
    <w:p w14:paraId="7C7FF459" w14:textId="68D048D4"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 xml:space="preserve">Used SolarWinds v2023, Wireshark v4.0, Splunk, Grafana, and </w:t>
      </w:r>
      <w:proofErr w:type="spellStart"/>
      <w:r w:rsidRPr="00CD6D29">
        <w:rPr>
          <w:rFonts w:ascii="Tahoma" w:hAnsi="Tahoma" w:cs="Tahoma"/>
          <w:sz w:val="20"/>
          <w:szCs w:val="20"/>
        </w:rPr>
        <w:t>FortiSIEM</w:t>
      </w:r>
      <w:proofErr w:type="spellEnd"/>
      <w:r w:rsidRPr="00CD6D29">
        <w:rPr>
          <w:rFonts w:ascii="Tahoma" w:hAnsi="Tahoma" w:cs="Tahoma"/>
          <w:sz w:val="20"/>
          <w:szCs w:val="20"/>
        </w:rPr>
        <w:t xml:space="preserve"> to monitor BFD, packet loss, jitter, bandwidth, interface utilization, and security alerts.</w:t>
      </w:r>
    </w:p>
    <w:p w14:paraId="0A3EEA1B" w14:textId="5EEFCA70"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Deployed F5 BIG-IP v14.1 LTM/GTM for multi-region application delivery, configuring SSL offload and SNAT on TCP 443 and 8443.</w:t>
      </w:r>
    </w:p>
    <w:p w14:paraId="0E1ED9E3" w14:textId="741C752C"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lastRenderedPageBreak/>
        <w:t>Integrated Cisco ISE v3.0 with dynamic VLANs, posture validation, MAC filtering, and 802.1X enforcement across wired and wireless segments.</w:t>
      </w:r>
    </w:p>
    <w:p w14:paraId="12F8F591" w14:textId="61B91732"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Enabled Zero Trust v3 architecture using Cisco ISE v3.0 tagging and segmentation rules with Fortinet FortiGate v7 and Checkpoint R80.30, including inline threat controls and automated C2-domain blocking.</w:t>
      </w:r>
    </w:p>
    <w:p w14:paraId="6EC52343" w14:textId="47A641C6"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Configured Citrix ADC v13 for content switching, SSL offload, and firewall integration to secure patient-facing web portals on TCP 443.</w:t>
      </w:r>
    </w:p>
    <w:p w14:paraId="347E5B8E" w14:textId="2193B439"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Migrated legacy workloads to GCP and Azure, implementing Terraform v1.1 modules for VPC peering, cloud route advertisements, GCP Load Balancers, and Azure Application Gateways.</w:t>
      </w:r>
    </w:p>
    <w:p w14:paraId="2A4E108C" w14:textId="36DEED94"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Tuned HA firewall pairs using Cisco ASA 5525-X and Fortinet FortiGate v7 with tracked interfaces, VRRP, and NAT failover to minimize downtime.</w:t>
      </w:r>
    </w:p>
    <w:p w14:paraId="1391D0E9" w14:textId="68C089E9"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Performed VLAN segmentation using IDs 10–150 and trunked VLANs across Arista 720XP and Nexus 9300 switches through Eth1/1–Eth1/24.</w:t>
      </w:r>
    </w:p>
    <w:p w14:paraId="14C4C7F5" w14:textId="2A30225C"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Enforced RBAC and device login policies using RADIUS (RFC 2865) and TACACS+ (RFC 7462), integrated with Active Directory.</w:t>
      </w:r>
    </w:p>
    <w:p w14:paraId="67914B9A" w14:textId="74C62E57"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Designed IPv6 dual-stack overlays using NAT64, DNS64, SLAAC, and DHCPv6 on VLAN 160 across the 2001:db</w:t>
      </w:r>
      <w:proofErr w:type="gramStart"/>
      <w:r w:rsidRPr="00CD6D29">
        <w:rPr>
          <w:rFonts w:ascii="Tahoma" w:hAnsi="Tahoma" w:cs="Tahoma"/>
          <w:sz w:val="20"/>
          <w:szCs w:val="20"/>
        </w:rPr>
        <w:t>8::/</w:t>
      </w:r>
      <w:proofErr w:type="gramEnd"/>
      <w:r w:rsidRPr="00CD6D29">
        <w:rPr>
          <w:rFonts w:ascii="Tahoma" w:hAnsi="Tahoma" w:cs="Tahoma"/>
          <w:sz w:val="20"/>
          <w:szCs w:val="20"/>
        </w:rPr>
        <w:t>64 IP range, and configured application-aware QoS v6.1 using CBWFQ and priority queues for VoIP traffic on UDP 5060, 5004, and 16384.</w:t>
      </w:r>
    </w:p>
    <w:p w14:paraId="0D912F36" w14:textId="0319CEB0"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Hardened PA-5220, Cisco ASA 5525-X, and Fortinet FortiGate v7 firewalls by disabling insecure protocols, applying firmware upgrades, and enforcing ACL lockdowns.</w:t>
      </w:r>
    </w:p>
    <w:p w14:paraId="2264A09F" w14:textId="07D274CD" w:rsidR="00CD6D29" w:rsidRDefault="00CD6D29" w:rsidP="00B57AB6">
      <w:pPr>
        <w:numPr>
          <w:ilvl w:val="0"/>
          <w:numId w:val="25"/>
        </w:numPr>
        <w:spacing w:after="0" w:line="240" w:lineRule="auto"/>
        <w:rPr>
          <w:rFonts w:ascii="Tahoma" w:hAnsi="Tahoma" w:cs="Tahoma"/>
          <w:sz w:val="20"/>
          <w:szCs w:val="20"/>
        </w:rPr>
      </w:pPr>
      <w:r w:rsidRPr="00CD6D29">
        <w:rPr>
          <w:rFonts w:ascii="Tahoma" w:hAnsi="Tahoma" w:cs="Tahoma"/>
          <w:sz w:val="20"/>
          <w:szCs w:val="20"/>
        </w:rPr>
        <w:t>Conducted weekly change control, rollback planning, DR validation, RCA preparation, compliance documentation, and ACL flowcharts in Draw.io, validating HIPAA and PCI-DSS requirements while collaborating with cybersecurity and cross-functional teams.</w:t>
      </w:r>
    </w:p>
    <w:p w14:paraId="1B77D607" w14:textId="39246C89" w:rsidR="007407A9" w:rsidRPr="00B57AB6" w:rsidRDefault="007407A9" w:rsidP="00B57AB6">
      <w:pPr>
        <w:spacing w:after="0" w:line="240" w:lineRule="auto"/>
        <w:rPr>
          <w:rFonts w:ascii="Tahoma" w:hAnsi="Tahoma" w:cs="Tahoma"/>
          <w:b/>
          <w:bCs/>
          <w:sz w:val="20"/>
          <w:szCs w:val="20"/>
        </w:rPr>
      </w:pPr>
    </w:p>
    <w:p w14:paraId="5F5A79D2" w14:textId="77777777" w:rsidR="007407A9" w:rsidRPr="00B57AB6" w:rsidRDefault="007407A9" w:rsidP="00B57AB6">
      <w:pPr>
        <w:spacing w:after="0" w:line="240" w:lineRule="auto"/>
        <w:rPr>
          <w:rFonts w:ascii="Tahoma" w:hAnsi="Tahoma" w:cs="Tahoma"/>
          <w:sz w:val="20"/>
          <w:szCs w:val="20"/>
        </w:rPr>
      </w:pPr>
      <w:r w:rsidRPr="00B57AB6">
        <w:rPr>
          <w:rFonts w:ascii="Tahoma" w:hAnsi="Tahoma" w:cs="Tahoma"/>
          <w:b/>
          <w:bCs/>
          <w:sz w:val="20"/>
          <w:szCs w:val="20"/>
        </w:rPr>
        <w:t>Environment:</w:t>
      </w:r>
      <w:r w:rsidRPr="00B57AB6">
        <w:rPr>
          <w:rFonts w:ascii="Tahoma" w:hAnsi="Tahoma" w:cs="Tahoma"/>
          <w:sz w:val="20"/>
          <w:szCs w:val="20"/>
        </w:rPr>
        <w:t xml:space="preserve"> Cisco, Juniper, Palo Alto, Fortinet, Checkpoint, Cisco ISE, F5 BIG-IP, Citrix ADC, SD-WAN, SolarWinds, Wireshark, Splunk, </w:t>
      </w:r>
      <w:proofErr w:type="spellStart"/>
      <w:r w:rsidRPr="00B57AB6">
        <w:rPr>
          <w:rFonts w:ascii="Tahoma" w:hAnsi="Tahoma" w:cs="Tahoma"/>
          <w:sz w:val="20"/>
          <w:szCs w:val="20"/>
        </w:rPr>
        <w:t>FortiSIEM</w:t>
      </w:r>
      <w:proofErr w:type="spellEnd"/>
      <w:r w:rsidRPr="00B57AB6">
        <w:rPr>
          <w:rFonts w:ascii="Tahoma" w:hAnsi="Tahoma" w:cs="Tahoma"/>
          <w:sz w:val="20"/>
          <w:szCs w:val="20"/>
        </w:rPr>
        <w:t>, Infoblox, Ansible, Terraform, Python, API Integration, VLANs, IPv6, BGP, OSPF, EIGRP, IPSec, QoS, Zero Trust, DHCP, DNS, NAC, VPN, Compliance, DR, GCP, Azure.</w:t>
      </w:r>
    </w:p>
    <w:p w14:paraId="63575B30" w14:textId="77777777" w:rsidR="00140C26" w:rsidRPr="00B57AB6" w:rsidRDefault="00140C26" w:rsidP="00B57AB6">
      <w:pPr>
        <w:spacing w:after="0" w:line="240" w:lineRule="auto"/>
        <w:rPr>
          <w:rFonts w:ascii="Tahoma" w:hAnsi="Tahoma" w:cs="Tahoma"/>
          <w:sz w:val="20"/>
          <w:szCs w:val="20"/>
        </w:rPr>
      </w:pPr>
    </w:p>
    <w:p w14:paraId="11F6A3C0" w14:textId="3B193CEA" w:rsidR="00140C26" w:rsidRPr="00B57AB6" w:rsidRDefault="001E52B6" w:rsidP="00B57AB6">
      <w:pPr>
        <w:spacing w:after="0" w:line="240" w:lineRule="auto"/>
        <w:rPr>
          <w:rFonts w:ascii="Tahoma" w:hAnsi="Tahoma" w:cs="Tahoma"/>
          <w:b/>
          <w:bCs/>
          <w:sz w:val="20"/>
          <w:szCs w:val="20"/>
        </w:rPr>
      </w:pPr>
      <w:proofErr w:type="spellStart"/>
      <w:r>
        <w:rPr>
          <w:rFonts w:ascii="Tahoma" w:hAnsi="Tahoma" w:cs="Tahoma"/>
          <w:b/>
          <w:bCs/>
          <w:sz w:val="20"/>
          <w:szCs w:val="20"/>
        </w:rPr>
        <w:t>Birlasoft</w:t>
      </w:r>
      <w:proofErr w:type="spellEnd"/>
      <w:r w:rsidR="007115E4" w:rsidRPr="009D10D0">
        <w:rPr>
          <w:rFonts w:ascii="Tahoma" w:hAnsi="Tahoma" w:cs="Tahoma"/>
          <w:b/>
          <w:bCs/>
          <w:sz w:val="20"/>
          <w:szCs w:val="20"/>
        </w:rPr>
        <w:t>, India</w:t>
      </w:r>
      <w:r w:rsidR="007115E4">
        <w:rPr>
          <w:rFonts w:ascii="Tahoma" w:hAnsi="Tahoma" w:cs="Tahoma"/>
          <w:b/>
          <w:bCs/>
          <w:sz w:val="20"/>
          <w:szCs w:val="20"/>
        </w:rPr>
        <w:t xml:space="preserve"> </w:t>
      </w:r>
      <w:r w:rsidR="004970B0">
        <w:rPr>
          <w:rFonts w:ascii="Tahoma" w:hAnsi="Tahoma" w:cs="Tahoma"/>
          <w:b/>
          <w:bCs/>
          <w:sz w:val="20"/>
          <w:szCs w:val="20"/>
        </w:rPr>
        <w:t xml:space="preserve">                                                                                </w:t>
      </w:r>
      <w:r w:rsidR="007115E4">
        <w:rPr>
          <w:rFonts w:ascii="Tahoma" w:hAnsi="Tahoma" w:cs="Tahoma"/>
          <w:b/>
          <w:bCs/>
          <w:sz w:val="20"/>
          <w:szCs w:val="20"/>
        </w:rPr>
        <w:t xml:space="preserve">                               </w:t>
      </w:r>
      <w:r w:rsidR="004970B0">
        <w:rPr>
          <w:rFonts w:ascii="Tahoma" w:hAnsi="Tahoma" w:cs="Tahoma"/>
          <w:b/>
          <w:bCs/>
          <w:sz w:val="20"/>
          <w:szCs w:val="20"/>
        </w:rPr>
        <w:t>Apr 2018 – Aug 2019</w:t>
      </w:r>
    </w:p>
    <w:p w14:paraId="3DF4B7A5" w14:textId="67156CF1" w:rsidR="00140C26" w:rsidRPr="00B57AB6" w:rsidRDefault="00140C26" w:rsidP="00B57AB6">
      <w:pPr>
        <w:spacing w:after="0" w:line="240" w:lineRule="auto"/>
        <w:rPr>
          <w:rFonts w:ascii="Tahoma" w:hAnsi="Tahoma" w:cs="Tahoma"/>
          <w:b/>
          <w:bCs/>
          <w:sz w:val="20"/>
          <w:szCs w:val="20"/>
        </w:rPr>
      </w:pPr>
      <w:r w:rsidRPr="00B57AB6">
        <w:rPr>
          <w:rFonts w:ascii="Tahoma" w:hAnsi="Tahoma" w:cs="Tahoma"/>
          <w:b/>
          <w:bCs/>
          <w:sz w:val="20"/>
          <w:szCs w:val="20"/>
        </w:rPr>
        <w:t>Network Engineer</w:t>
      </w:r>
    </w:p>
    <w:p w14:paraId="0357C97B" w14:textId="77777777" w:rsidR="00B57AB6" w:rsidRDefault="00B57AB6" w:rsidP="00B57AB6">
      <w:pPr>
        <w:spacing w:after="0" w:line="240" w:lineRule="auto"/>
        <w:rPr>
          <w:rFonts w:ascii="Tahoma" w:hAnsi="Tahoma" w:cs="Tahoma"/>
          <w:b/>
          <w:bCs/>
          <w:sz w:val="20"/>
          <w:szCs w:val="20"/>
        </w:rPr>
      </w:pPr>
    </w:p>
    <w:p w14:paraId="31234EDB" w14:textId="3E1694D0" w:rsidR="0066059C" w:rsidRPr="00B57AB6" w:rsidRDefault="0066059C" w:rsidP="00B57AB6">
      <w:pPr>
        <w:spacing w:after="0" w:line="240" w:lineRule="auto"/>
        <w:rPr>
          <w:rFonts w:ascii="Tahoma" w:hAnsi="Tahoma" w:cs="Tahoma"/>
          <w:b/>
          <w:bCs/>
          <w:sz w:val="20"/>
          <w:szCs w:val="20"/>
        </w:rPr>
      </w:pPr>
      <w:r w:rsidRPr="00B57AB6">
        <w:rPr>
          <w:rFonts w:ascii="Tahoma" w:hAnsi="Tahoma" w:cs="Tahoma"/>
          <w:b/>
          <w:bCs/>
          <w:sz w:val="20"/>
          <w:szCs w:val="20"/>
        </w:rPr>
        <w:t>Responsibilities:</w:t>
      </w:r>
    </w:p>
    <w:p w14:paraId="0E5CFB0D" w14:textId="05606C38"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 xml:space="preserve">Designed broadcast-ready network architecture using Cisco Catalyst 9300 and Juniper EX4600 switches, applying VLAN segmentation across IDs 20, 40, 60, 30, 50, and 90 with </w:t>
      </w:r>
      <w:proofErr w:type="spellStart"/>
      <w:r w:rsidRPr="00CD6D29">
        <w:rPr>
          <w:rFonts w:ascii="Tahoma" w:hAnsi="Tahoma" w:cs="Tahoma"/>
          <w:sz w:val="20"/>
          <w:szCs w:val="20"/>
        </w:rPr>
        <w:t>trunking</w:t>
      </w:r>
      <w:proofErr w:type="spellEnd"/>
      <w:r w:rsidRPr="00CD6D29">
        <w:rPr>
          <w:rFonts w:ascii="Tahoma" w:hAnsi="Tahoma" w:cs="Tahoma"/>
          <w:sz w:val="20"/>
          <w:szCs w:val="20"/>
        </w:rPr>
        <w:t xml:space="preserve"> over Gi0/1–Gi0/24 and secured ACL-based uplinks.</w:t>
      </w:r>
    </w:p>
    <w:p w14:paraId="213DFF33" w14:textId="685050F0"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Deployed Fortinet FortiGate v7, Cisco ASA 5525-X, and Palo Alto PA-5220 firewalls to enforce IPSec v3 (RFC 6071) using Protocol 50, UDP 500/4500, and AES-256 encryption, supporting high-availability active/passive clustering and tracked interface failover.</w:t>
      </w:r>
    </w:p>
    <w:p w14:paraId="3864E66C" w14:textId="4C7F048D"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Hardened Checkpoint R80.30 for perimeter defense, dynamic NAT, and URL filtering, protecting media workflow servers across 10.10.</w:t>
      </w:r>
      <w:proofErr w:type="gramStart"/>
      <w:r w:rsidRPr="00CD6D29">
        <w:rPr>
          <w:rFonts w:ascii="Tahoma" w:hAnsi="Tahoma" w:cs="Tahoma"/>
          <w:sz w:val="20"/>
          <w:szCs w:val="20"/>
        </w:rPr>
        <w:t>10.0</w:t>
      </w:r>
      <w:proofErr w:type="gramEnd"/>
      <w:r w:rsidRPr="00CD6D29">
        <w:rPr>
          <w:rFonts w:ascii="Tahoma" w:hAnsi="Tahoma" w:cs="Tahoma"/>
          <w:sz w:val="20"/>
          <w:szCs w:val="20"/>
        </w:rPr>
        <w:t>/24 and 2001:db</w:t>
      </w:r>
      <w:proofErr w:type="gramStart"/>
      <w:r w:rsidRPr="00CD6D29">
        <w:rPr>
          <w:rFonts w:ascii="Tahoma" w:hAnsi="Tahoma" w:cs="Tahoma"/>
          <w:sz w:val="20"/>
          <w:szCs w:val="20"/>
        </w:rPr>
        <w:t>8::/</w:t>
      </w:r>
      <w:proofErr w:type="gramEnd"/>
      <w:r w:rsidRPr="00CD6D29">
        <w:rPr>
          <w:rFonts w:ascii="Tahoma" w:hAnsi="Tahoma" w:cs="Tahoma"/>
          <w:sz w:val="20"/>
          <w:szCs w:val="20"/>
        </w:rPr>
        <w:t>64 subnets.</w:t>
      </w:r>
    </w:p>
    <w:p w14:paraId="5414D635" w14:textId="79ACF663"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Built SD-WAN overlays using Viptela and Silver Peak v9, enabling optimized application-aware routing and QoS v6.1 for live video feeds and editorial workflows.</w:t>
      </w:r>
    </w:p>
    <w:p w14:paraId="25116E4B" w14:textId="6B32C9AA"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Integrated Cisco ISE v3.0 with 802.1X authentication, posture validation, dynamic SGT assignment, and Zero Trust v3 policies for user, IoT, and critical application VLANs.</w:t>
      </w:r>
    </w:p>
    <w:p w14:paraId="1A76C8C5" w14:textId="70185698"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Deployed Citrix ADC v13 with GSLB, SSL offload, TLS 1.3, HSTS headers, and application firewall policies for production and studio portals across AWS and on-premises environments.</w:t>
      </w:r>
    </w:p>
    <w:p w14:paraId="34673063" w14:textId="12B81459"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Implemented F5 BIG-IP v14.1 LTM/GTM to balance streaming traffic using SNAT, persistence profiles, and TLS inspection across VLANs 80 and 100.</w:t>
      </w:r>
    </w:p>
    <w:p w14:paraId="68C741FA" w14:textId="68D6EA9E"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Used Terraform v1.1 and Ansible v2.9 to provision VLANs, ACLs, firewall policies, cloud route updates, and firewall synchronization across Fortinet FortiGate v7, Cisco ASA 5525-X, Palo Alto PA-5220, and F5 BIG-IP v14.1 platforms.</w:t>
      </w:r>
    </w:p>
    <w:p w14:paraId="0F2DB407" w14:textId="65671A71"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Wrote Python scripts using API Integration v3 to parse logs, check BGP v4 (RFC 4271) sessions, automate configuration backup validation, and support cloud firewall synchronization.</w:t>
      </w:r>
    </w:p>
    <w:p w14:paraId="34AEB71E" w14:textId="0AD2131E"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Configured dynamic routing using BGP v4, OSPF v2 (RFC 2328), and EIGRP, tuning prefix lists, community tags, and next-hop settings across Gi1/0–Gi1/4.</w:t>
      </w:r>
    </w:p>
    <w:p w14:paraId="76045CE8" w14:textId="61318755"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Managed IP addressing, DNS, and DHCP through Infoblox v8.3, integrating static pools and AAAA/A records for dual-stack access across 2001:db</w:t>
      </w:r>
      <w:proofErr w:type="gramStart"/>
      <w:r w:rsidRPr="00CD6D29">
        <w:rPr>
          <w:rFonts w:ascii="Tahoma" w:hAnsi="Tahoma" w:cs="Tahoma"/>
          <w:sz w:val="20"/>
          <w:szCs w:val="20"/>
        </w:rPr>
        <w:t>8::/</w:t>
      </w:r>
      <w:proofErr w:type="gramEnd"/>
      <w:r w:rsidRPr="00CD6D29">
        <w:rPr>
          <w:rFonts w:ascii="Tahoma" w:hAnsi="Tahoma" w:cs="Tahoma"/>
          <w:sz w:val="20"/>
          <w:szCs w:val="20"/>
        </w:rPr>
        <w:t>64 zones.</w:t>
      </w:r>
    </w:p>
    <w:p w14:paraId="5C14B161" w14:textId="6B3D0BA7"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 xml:space="preserve">Deployed Palo Alto PA-5220 </w:t>
      </w:r>
      <w:proofErr w:type="spellStart"/>
      <w:r w:rsidRPr="00CD6D29">
        <w:rPr>
          <w:rFonts w:ascii="Tahoma" w:hAnsi="Tahoma" w:cs="Tahoma"/>
          <w:sz w:val="20"/>
          <w:szCs w:val="20"/>
        </w:rPr>
        <w:t>GlobalProtect</w:t>
      </w:r>
      <w:proofErr w:type="spellEnd"/>
      <w:r w:rsidRPr="00CD6D29">
        <w:rPr>
          <w:rFonts w:ascii="Tahoma" w:hAnsi="Tahoma" w:cs="Tahoma"/>
          <w:sz w:val="20"/>
          <w:szCs w:val="20"/>
        </w:rPr>
        <w:t xml:space="preserve"> VPN and </w:t>
      </w:r>
      <w:proofErr w:type="spellStart"/>
      <w:r w:rsidRPr="00CD6D29">
        <w:rPr>
          <w:rFonts w:ascii="Tahoma" w:hAnsi="Tahoma" w:cs="Tahoma"/>
          <w:sz w:val="20"/>
          <w:szCs w:val="20"/>
        </w:rPr>
        <w:t>WildFire</w:t>
      </w:r>
      <w:proofErr w:type="spellEnd"/>
      <w:r w:rsidRPr="00CD6D29">
        <w:rPr>
          <w:rFonts w:ascii="Tahoma" w:hAnsi="Tahoma" w:cs="Tahoma"/>
          <w:sz w:val="20"/>
          <w:szCs w:val="20"/>
        </w:rPr>
        <w:t xml:space="preserve"> inspection to monitor media ingestion points and remote editing traffic, while integrating </w:t>
      </w:r>
      <w:proofErr w:type="spellStart"/>
      <w:r w:rsidRPr="00CD6D29">
        <w:rPr>
          <w:rFonts w:ascii="Tahoma" w:hAnsi="Tahoma" w:cs="Tahoma"/>
          <w:sz w:val="20"/>
          <w:szCs w:val="20"/>
        </w:rPr>
        <w:t>FortiSIEM</w:t>
      </w:r>
      <w:proofErr w:type="spellEnd"/>
      <w:r w:rsidRPr="00CD6D29">
        <w:rPr>
          <w:rFonts w:ascii="Tahoma" w:hAnsi="Tahoma" w:cs="Tahoma"/>
          <w:sz w:val="20"/>
          <w:szCs w:val="20"/>
        </w:rPr>
        <w:t xml:space="preserve"> and Splunk for log correlation and IPS, BGP, and management-access alerts.</w:t>
      </w:r>
    </w:p>
    <w:p w14:paraId="5E6256EE" w14:textId="22C9B5DB"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Monitored network traffic using SolarWinds v2023 and Wireshark v4.0, capturing UDP 5060, 5004, and 16384 packets and resolving latency issues across Gi2/0–Gi2/3 during live broadcasts.</w:t>
      </w:r>
    </w:p>
    <w:p w14:paraId="30BD8805" w14:textId="0A561D52"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lastRenderedPageBreak/>
        <w:t>Tuned QoS v6.1 using CBWFQ and LLQ to prioritize video and VoIP traffic over wired and wireless interfaces tagged with VLANs 160 and 170.</w:t>
      </w:r>
    </w:p>
    <w:p w14:paraId="30398428" w14:textId="7BE87FE0"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Automated Ansible v2.9 deployments to 150+ devices and integrated Terraform v1.1 for content upload pipelines and AWS cloud route automation.</w:t>
      </w:r>
    </w:p>
    <w:p w14:paraId="10FE4139" w14:textId="36BAF4A1"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Documented L2/L3 diagrams, firewall rules, and operational procedures using Visio and Markdown, ensuring compliance with NIST SP 800-53 and internal audit standards.</w:t>
      </w:r>
    </w:p>
    <w:p w14:paraId="2C937B78" w14:textId="6F439D63"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Collaborated with vendors on fiber uplinks, rack installations, switch refreshes, and ASA-to-Fortinet FortiGate migrations with pre/post validation.</w:t>
      </w:r>
    </w:p>
    <w:p w14:paraId="0980FB7F" w14:textId="43A6D059" w:rsidR="00CD6D29" w:rsidRDefault="00CD6D29" w:rsidP="00B57AB6">
      <w:pPr>
        <w:numPr>
          <w:ilvl w:val="0"/>
          <w:numId w:val="26"/>
        </w:numPr>
        <w:spacing w:after="0" w:line="240" w:lineRule="auto"/>
        <w:rPr>
          <w:rFonts w:ascii="Tahoma" w:hAnsi="Tahoma" w:cs="Tahoma"/>
          <w:sz w:val="20"/>
          <w:szCs w:val="20"/>
        </w:rPr>
      </w:pPr>
      <w:r w:rsidRPr="00CD6D29">
        <w:rPr>
          <w:rFonts w:ascii="Tahoma" w:hAnsi="Tahoma" w:cs="Tahoma"/>
          <w:sz w:val="20"/>
          <w:szCs w:val="20"/>
        </w:rPr>
        <w:t>Participated in CAB meetings and DR rehearsals, validating BGP v4 route convergence, HA failover timing, and rollback plans.</w:t>
      </w:r>
    </w:p>
    <w:p w14:paraId="1B743849" w14:textId="77777777" w:rsidR="00851F5F" w:rsidRPr="00B57AB6" w:rsidRDefault="00851F5F" w:rsidP="00B57AB6">
      <w:pPr>
        <w:spacing w:after="0" w:line="240" w:lineRule="auto"/>
        <w:rPr>
          <w:rFonts w:ascii="Tahoma" w:hAnsi="Tahoma" w:cs="Tahoma"/>
          <w:b/>
          <w:bCs/>
          <w:sz w:val="20"/>
          <w:szCs w:val="20"/>
        </w:rPr>
      </w:pPr>
    </w:p>
    <w:p w14:paraId="68A9C7BB" w14:textId="00280C80" w:rsidR="00851F5F" w:rsidRPr="00B57AB6" w:rsidRDefault="00851F5F" w:rsidP="00B57AB6">
      <w:pPr>
        <w:spacing w:after="0" w:line="240" w:lineRule="auto"/>
        <w:rPr>
          <w:rFonts w:ascii="Tahoma" w:hAnsi="Tahoma" w:cs="Tahoma"/>
          <w:sz w:val="20"/>
          <w:szCs w:val="20"/>
        </w:rPr>
      </w:pPr>
      <w:r w:rsidRPr="00B57AB6">
        <w:rPr>
          <w:rFonts w:ascii="Tahoma" w:hAnsi="Tahoma" w:cs="Tahoma"/>
          <w:b/>
          <w:bCs/>
          <w:sz w:val="20"/>
          <w:szCs w:val="20"/>
        </w:rPr>
        <w:t>Environment:</w:t>
      </w:r>
      <w:r w:rsidRPr="00B57AB6">
        <w:rPr>
          <w:rFonts w:ascii="Tahoma" w:hAnsi="Tahoma" w:cs="Tahoma"/>
          <w:sz w:val="20"/>
          <w:szCs w:val="20"/>
        </w:rPr>
        <w:t xml:space="preserve"> Cisco, Juniper, Palo Alto, Fortinet, Checkpoint, Cisco ISE, F5 BIG-IP, Citrix ADC, SD-WAN, SolarWinds, Wireshark, Splunk, </w:t>
      </w:r>
      <w:proofErr w:type="spellStart"/>
      <w:r w:rsidRPr="00B57AB6">
        <w:rPr>
          <w:rFonts w:ascii="Tahoma" w:hAnsi="Tahoma" w:cs="Tahoma"/>
          <w:sz w:val="20"/>
          <w:szCs w:val="20"/>
        </w:rPr>
        <w:t>FortiSIEM</w:t>
      </w:r>
      <w:proofErr w:type="spellEnd"/>
      <w:r w:rsidRPr="00B57AB6">
        <w:rPr>
          <w:rFonts w:ascii="Tahoma" w:hAnsi="Tahoma" w:cs="Tahoma"/>
          <w:sz w:val="20"/>
          <w:szCs w:val="20"/>
        </w:rPr>
        <w:t>, Infoblox, Ansible, Terraform, Python, API Integration, VLANs, IPv6, BGP, OSPF, EIGRP, IPSec, QoS, Zero Trust, NAC, VPN, Compliance, DR, AWS.</w:t>
      </w:r>
    </w:p>
    <w:p w14:paraId="67AAFAA4" w14:textId="77777777" w:rsidR="005F4243" w:rsidRPr="00B57AB6" w:rsidRDefault="005F4243" w:rsidP="00B57AB6">
      <w:pPr>
        <w:spacing w:after="0" w:line="240" w:lineRule="auto"/>
        <w:rPr>
          <w:rFonts w:ascii="Tahoma" w:hAnsi="Tahoma" w:cs="Tahoma"/>
          <w:sz w:val="20"/>
          <w:szCs w:val="20"/>
        </w:rPr>
      </w:pPr>
    </w:p>
    <w:p w14:paraId="638EAF96" w14:textId="11BBEECA" w:rsidR="00140C26" w:rsidRPr="00B57AB6" w:rsidRDefault="00075E59" w:rsidP="00B57AB6">
      <w:pPr>
        <w:spacing w:after="0" w:line="240" w:lineRule="auto"/>
        <w:rPr>
          <w:rFonts w:ascii="Tahoma" w:hAnsi="Tahoma" w:cs="Tahoma"/>
          <w:b/>
          <w:bCs/>
          <w:sz w:val="20"/>
          <w:szCs w:val="20"/>
        </w:rPr>
      </w:pPr>
      <w:proofErr w:type="spellStart"/>
      <w:r w:rsidRPr="00075E59">
        <w:rPr>
          <w:rFonts w:ascii="Tahoma" w:hAnsi="Tahoma" w:cs="Tahoma"/>
          <w:b/>
          <w:bCs/>
          <w:sz w:val="20"/>
          <w:szCs w:val="20"/>
        </w:rPr>
        <w:t>Indicode</w:t>
      </w:r>
      <w:proofErr w:type="spellEnd"/>
      <w:r w:rsidRPr="00075E59">
        <w:rPr>
          <w:rFonts w:ascii="Tahoma" w:hAnsi="Tahoma" w:cs="Tahoma"/>
          <w:b/>
          <w:bCs/>
          <w:sz w:val="20"/>
          <w:szCs w:val="20"/>
        </w:rPr>
        <w:t xml:space="preserve"> Technologies Pvt. Ltd, India</w:t>
      </w:r>
      <w:r w:rsidR="004970B0">
        <w:rPr>
          <w:rFonts w:ascii="Tahoma" w:hAnsi="Tahoma" w:cs="Tahoma"/>
          <w:b/>
          <w:bCs/>
          <w:sz w:val="20"/>
          <w:szCs w:val="20"/>
        </w:rPr>
        <w:t xml:space="preserve">                                                                             Nov 2016 – Mar 2018</w:t>
      </w:r>
    </w:p>
    <w:p w14:paraId="73F300CE" w14:textId="27076695" w:rsidR="00140C26" w:rsidRPr="00B57AB6" w:rsidRDefault="00140C26" w:rsidP="00B57AB6">
      <w:pPr>
        <w:spacing w:after="0" w:line="240" w:lineRule="auto"/>
        <w:rPr>
          <w:rFonts w:ascii="Tahoma" w:hAnsi="Tahoma" w:cs="Tahoma"/>
          <w:b/>
          <w:bCs/>
          <w:sz w:val="20"/>
          <w:szCs w:val="20"/>
        </w:rPr>
      </w:pPr>
      <w:r w:rsidRPr="00B57AB6">
        <w:rPr>
          <w:rFonts w:ascii="Tahoma" w:hAnsi="Tahoma" w:cs="Tahoma"/>
          <w:b/>
          <w:bCs/>
          <w:sz w:val="20"/>
          <w:szCs w:val="20"/>
        </w:rPr>
        <w:t>Network Engineer</w:t>
      </w:r>
    </w:p>
    <w:p w14:paraId="41FD23D2" w14:textId="77777777" w:rsidR="00B57AB6" w:rsidRDefault="00B57AB6" w:rsidP="00B57AB6">
      <w:pPr>
        <w:spacing w:after="0" w:line="240" w:lineRule="auto"/>
        <w:rPr>
          <w:rFonts w:ascii="Tahoma" w:hAnsi="Tahoma" w:cs="Tahoma"/>
          <w:b/>
          <w:bCs/>
          <w:sz w:val="20"/>
          <w:szCs w:val="20"/>
        </w:rPr>
      </w:pPr>
    </w:p>
    <w:p w14:paraId="17C0F3C0" w14:textId="131C5BDF" w:rsidR="0066059C" w:rsidRPr="00B57AB6" w:rsidRDefault="00371769" w:rsidP="00B57AB6">
      <w:pPr>
        <w:spacing w:after="0" w:line="240" w:lineRule="auto"/>
        <w:rPr>
          <w:rFonts w:ascii="Tahoma" w:hAnsi="Tahoma" w:cs="Tahoma"/>
          <w:b/>
          <w:bCs/>
          <w:sz w:val="20"/>
          <w:szCs w:val="20"/>
        </w:rPr>
      </w:pPr>
      <w:r w:rsidRPr="00B57AB6">
        <w:rPr>
          <w:rFonts w:ascii="Tahoma" w:hAnsi="Tahoma" w:cs="Tahoma"/>
          <w:b/>
          <w:bCs/>
          <w:sz w:val="20"/>
          <w:szCs w:val="20"/>
        </w:rPr>
        <w:t>Responsibilities</w:t>
      </w:r>
      <w:r w:rsidR="0066059C" w:rsidRPr="00B57AB6">
        <w:rPr>
          <w:rFonts w:ascii="Tahoma" w:hAnsi="Tahoma" w:cs="Tahoma"/>
          <w:b/>
          <w:bCs/>
          <w:sz w:val="20"/>
          <w:szCs w:val="20"/>
        </w:rPr>
        <w:t>:</w:t>
      </w:r>
    </w:p>
    <w:p w14:paraId="056CB131" w14:textId="5B0047F9" w:rsidR="00CD6D29" w:rsidRDefault="00CD6D29" w:rsidP="00B57AB6">
      <w:pPr>
        <w:numPr>
          <w:ilvl w:val="0"/>
          <w:numId w:val="28"/>
        </w:numPr>
        <w:spacing w:after="0" w:line="240" w:lineRule="auto"/>
        <w:rPr>
          <w:rFonts w:ascii="Tahoma" w:hAnsi="Tahoma" w:cs="Tahoma"/>
          <w:sz w:val="20"/>
          <w:szCs w:val="20"/>
        </w:rPr>
      </w:pPr>
      <w:r w:rsidRPr="00CD6D29">
        <w:rPr>
          <w:rFonts w:ascii="Tahoma" w:hAnsi="Tahoma" w:cs="Tahoma"/>
          <w:sz w:val="20"/>
          <w:szCs w:val="20"/>
        </w:rPr>
        <w:t>Assisted in deploying Fortinet FortiGate v7, Cisco ASA 5525-X, and Palo Alto PA-5220 for warehouse segmentation, configuring IPSec v3 (RFC 6071) tunnels using Protocol 50 and UDP 500, along with dynamic IPsec VPN and application inspection.</w:t>
      </w:r>
    </w:p>
    <w:p w14:paraId="1D89C0F7" w14:textId="5DB622CA" w:rsidR="00CD6D29" w:rsidRDefault="00CD6D29" w:rsidP="00B57AB6">
      <w:pPr>
        <w:numPr>
          <w:ilvl w:val="0"/>
          <w:numId w:val="28"/>
        </w:numPr>
        <w:spacing w:after="0" w:line="240" w:lineRule="auto"/>
        <w:rPr>
          <w:rFonts w:ascii="Tahoma" w:hAnsi="Tahoma" w:cs="Tahoma"/>
          <w:sz w:val="20"/>
          <w:szCs w:val="20"/>
        </w:rPr>
      </w:pPr>
      <w:r w:rsidRPr="00CD6D29">
        <w:rPr>
          <w:rFonts w:ascii="Tahoma" w:hAnsi="Tahoma" w:cs="Tahoma"/>
          <w:sz w:val="20"/>
          <w:szCs w:val="20"/>
        </w:rPr>
        <w:t>Configured Cisco ISE v3.0 for dynamic VLAN assignment across VLANs 100, 110, and 130, enforcing 802.1X authentication, posture validation, and Zero Trust v3 policies on edge switches with Checkpoint R80.30 access groups.</w:t>
      </w:r>
    </w:p>
    <w:p w14:paraId="464BAA14" w14:textId="0645BC32" w:rsidR="00CD6D29" w:rsidRDefault="00CD6D29" w:rsidP="00B57AB6">
      <w:pPr>
        <w:numPr>
          <w:ilvl w:val="0"/>
          <w:numId w:val="28"/>
        </w:numPr>
        <w:spacing w:after="0" w:line="240" w:lineRule="auto"/>
        <w:rPr>
          <w:rFonts w:ascii="Tahoma" w:hAnsi="Tahoma" w:cs="Tahoma"/>
          <w:sz w:val="20"/>
          <w:szCs w:val="20"/>
        </w:rPr>
      </w:pPr>
      <w:r w:rsidRPr="00CD6D29">
        <w:rPr>
          <w:rFonts w:ascii="Tahoma" w:hAnsi="Tahoma" w:cs="Tahoma"/>
          <w:sz w:val="20"/>
          <w:szCs w:val="20"/>
        </w:rPr>
        <w:t>Used Checkpoint R80.30 to manage ACLs and NAT policies across 192.168.50.0/24 and 10.10.0.0/16 zones, integrating Active Directory and TACACS+ (RFC 7462).</w:t>
      </w:r>
    </w:p>
    <w:p w14:paraId="296CCE33" w14:textId="39AFE4D0" w:rsidR="00CD6D29" w:rsidRDefault="00CD6D29" w:rsidP="00B57AB6">
      <w:pPr>
        <w:numPr>
          <w:ilvl w:val="0"/>
          <w:numId w:val="28"/>
        </w:numPr>
        <w:spacing w:after="0" w:line="240" w:lineRule="auto"/>
        <w:rPr>
          <w:rFonts w:ascii="Tahoma" w:hAnsi="Tahoma" w:cs="Tahoma"/>
          <w:sz w:val="20"/>
          <w:szCs w:val="20"/>
        </w:rPr>
      </w:pPr>
      <w:r w:rsidRPr="00CD6D29">
        <w:rPr>
          <w:rFonts w:ascii="Tahoma" w:hAnsi="Tahoma" w:cs="Tahoma"/>
          <w:sz w:val="20"/>
          <w:szCs w:val="20"/>
        </w:rPr>
        <w:t>Built and tested SD-WAN environments using Silver Peak v9, simulating regional hub failover with QoS v6.1, policy-based routing, route-map validation, and application/content prioritization across UDP 5060, 5004, and TCP 443.</w:t>
      </w:r>
    </w:p>
    <w:p w14:paraId="649A6DC2" w14:textId="65960D81" w:rsidR="00CD6D29" w:rsidRDefault="00CD6D29" w:rsidP="00B57AB6">
      <w:pPr>
        <w:numPr>
          <w:ilvl w:val="0"/>
          <w:numId w:val="28"/>
        </w:numPr>
        <w:spacing w:after="0" w:line="240" w:lineRule="auto"/>
        <w:rPr>
          <w:rFonts w:ascii="Tahoma" w:hAnsi="Tahoma" w:cs="Tahoma"/>
          <w:sz w:val="20"/>
          <w:szCs w:val="20"/>
        </w:rPr>
      </w:pPr>
      <w:r w:rsidRPr="00CD6D29">
        <w:rPr>
          <w:rFonts w:ascii="Tahoma" w:hAnsi="Tahoma" w:cs="Tahoma"/>
          <w:sz w:val="20"/>
          <w:szCs w:val="20"/>
        </w:rPr>
        <w:t xml:space="preserve">Created Ansible v2.9 playbooks to automate VLAN creation, trunk-port configuration, and interface descriptions on </w:t>
      </w:r>
      <w:proofErr w:type="spellStart"/>
      <w:r w:rsidRPr="00CD6D29">
        <w:rPr>
          <w:rFonts w:ascii="Tahoma" w:hAnsi="Tahoma" w:cs="Tahoma"/>
          <w:sz w:val="20"/>
          <w:szCs w:val="20"/>
        </w:rPr>
        <w:t>FortiSwitch</w:t>
      </w:r>
      <w:proofErr w:type="spellEnd"/>
      <w:r w:rsidRPr="00CD6D29">
        <w:rPr>
          <w:rFonts w:ascii="Tahoma" w:hAnsi="Tahoma" w:cs="Tahoma"/>
          <w:sz w:val="20"/>
          <w:szCs w:val="20"/>
        </w:rPr>
        <w:t xml:space="preserve"> 224E and Cisco Nexus 9300 switches.</w:t>
      </w:r>
    </w:p>
    <w:p w14:paraId="1777DE59" w14:textId="7F40EB4E" w:rsidR="00CD6D29" w:rsidRDefault="00CD6D29" w:rsidP="00B57AB6">
      <w:pPr>
        <w:numPr>
          <w:ilvl w:val="0"/>
          <w:numId w:val="28"/>
        </w:numPr>
        <w:spacing w:after="0" w:line="240" w:lineRule="auto"/>
        <w:rPr>
          <w:rFonts w:ascii="Tahoma" w:hAnsi="Tahoma" w:cs="Tahoma"/>
          <w:sz w:val="20"/>
          <w:szCs w:val="20"/>
        </w:rPr>
      </w:pPr>
      <w:r w:rsidRPr="00CD6D29">
        <w:rPr>
          <w:rFonts w:ascii="Tahoma" w:hAnsi="Tahoma" w:cs="Tahoma"/>
          <w:sz w:val="20"/>
          <w:szCs w:val="20"/>
        </w:rPr>
        <w:t>Assisted with Azure VPN Gateway configuration using BGP v4 (RFC 4271), establishing on-premises peering over Port 179 and applying AS-path filters.</w:t>
      </w:r>
    </w:p>
    <w:p w14:paraId="20202E0E" w14:textId="61A8FB2B" w:rsidR="00CD6D29" w:rsidRDefault="00CD6D29" w:rsidP="00B57AB6">
      <w:pPr>
        <w:numPr>
          <w:ilvl w:val="0"/>
          <w:numId w:val="28"/>
        </w:numPr>
        <w:spacing w:after="0" w:line="240" w:lineRule="auto"/>
        <w:rPr>
          <w:rFonts w:ascii="Tahoma" w:hAnsi="Tahoma" w:cs="Tahoma"/>
          <w:sz w:val="20"/>
          <w:szCs w:val="20"/>
        </w:rPr>
      </w:pPr>
      <w:r w:rsidRPr="00CD6D29">
        <w:rPr>
          <w:rFonts w:ascii="Tahoma" w:hAnsi="Tahoma" w:cs="Tahoma"/>
          <w:sz w:val="20"/>
          <w:szCs w:val="20"/>
        </w:rPr>
        <w:t xml:space="preserve">Used Terraform v1.1, Python, and API Integration v3 workflows to automate Azure security group rules, </w:t>
      </w:r>
      <w:proofErr w:type="spellStart"/>
      <w:r w:rsidRPr="00CD6D29">
        <w:rPr>
          <w:rFonts w:ascii="Tahoma" w:hAnsi="Tahoma" w:cs="Tahoma"/>
          <w:sz w:val="20"/>
          <w:szCs w:val="20"/>
        </w:rPr>
        <w:t>VNet</w:t>
      </w:r>
      <w:proofErr w:type="spellEnd"/>
      <w:r w:rsidRPr="00CD6D29">
        <w:rPr>
          <w:rFonts w:ascii="Tahoma" w:hAnsi="Tahoma" w:cs="Tahoma"/>
          <w:sz w:val="20"/>
          <w:szCs w:val="20"/>
        </w:rPr>
        <w:t xml:space="preserve"> route tables, BGP route updates, and firewall object-group synchronization across hybrid environments.</w:t>
      </w:r>
    </w:p>
    <w:p w14:paraId="3E4E7232" w14:textId="1467679F" w:rsidR="00CD6D29" w:rsidRDefault="00CD6D29" w:rsidP="00B57AB6">
      <w:pPr>
        <w:numPr>
          <w:ilvl w:val="0"/>
          <w:numId w:val="28"/>
        </w:numPr>
        <w:spacing w:after="0" w:line="240" w:lineRule="auto"/>
        <w:rPr>
          <w:rFonts w:ascii="Tahoma" w:hAnsi="Tahoma" w:cs="Tahoma"/>
          <w:sz w:val="20"/>
          <w:szCs w:val="20"/>
        </w:rPr>
      </w:pPr>
      <w:r w:rsidRPr="00CD6D29">
        <w:rPr>
          <w:rFonts w:ascii="Tahoma" w:hAnsi="Tahoma" w:cs="Tahoma"/>
          <w:sz w:val="20"/>
          <w:szCs w:val="20"/>
        </w:rPr>
        <w:t>Monitored SNMPv3 traffic using SolarWinds v2023 and Wireshark v4.0, analyzing interface counters and latency spikes across Gi0/1–Gi0/4 and Eth1/1–Eth1/4 during high-traffic windows.</w:t>
      </w:r>
    </w:p>
    <w:p w14:paraId="2E11A901" w14:textId="79C92FEB" w:rsidR="00CD6D29" w:rsidRDefault="00CD6D29" w:rsidP="00B57AB6">
      <w:pPr>
        <w:numPr>
          <w:ilvl w:val="0"/>
          <w:numId w:val="28"/>
        </w:numPr>
        <w:spacing w:after="0" w:line="240" w:lineRule="auto"/>
        <w:rPr>
          <w:rFonts w:ascii="Tahoma" w:hAnsi="Tahoma" w:cs="Tahoma"/>
          <w:sz w:val="20"/>
          <w:szCs w:val="20"/>
        </w:rPr>
      </w:pPr>
      <w:r w:rsidRPr="00CD6D29">
        <w:rPr>
          <w:rFonts w:ascii="Tahoma" w:hAnsi="Tahoma" w:cs="Tahoma"/>
          <w:sz w:val="20"/>
          <w:szCs w:val="20"/>
        </w:rPr>
        <w:t>Configured DHCP Snooping (RFC 2131), ARP Inspection (RFC 826), and port security to prevent rogue devices across dynamic IoT subnets.</w:t>
      </w:r>
    </w:p>
    <w:p w14:paraId="069E877A" w14:textId="57747A10" w:rsidR="00CD6D29" w:rsidRDefault="00CD6D29" w:rsidP="00B57AB6">
      <w:pPr>
        <w:numPr>
          <w:ilvl w:val="0"/>
          <w:numId w:val="28"/>
        </w:numPr>
        <w:spacing w:after="0" w:line="240" w:lineRule="auto"/>
        <w:rPr>
          <w:rFonts w:ascii="Tahoma" w:hAnsi="Tahoma" w:cs="Tahoma"/>
          <w:sz w:val="20"/>
          <w:szCs w:val="20"/>
        </w:rPr>
      </w:pPr>
      <w:r w:rsidRPr="00CD6D29">
        <w:rPr>
          <w:rFonts w:ascii="Tahoma" w:hAnsi="Tahoma" w:cs="Tahoma"/>
          <w:sz w:val="20"/>
          <w:szCs w:val="20"/>
        </w:rPr>
        <w:t xml:space="preserve">Integrated Fortinet FortiGate v7 with F5 BIG-IP v14.1 SSL offload and Palo Alto PA-5220 </w:t>
      </w:r>
      <w:proofErr w:type="spellStart"/>
      <w:r w:rsidRPr="00CD6D29">
        <w:rPr>
          <w:rFonts w:ascii="Tahoma" w:hAnsi="Tahoma" w:cs="Tahoma"/>
          <w:sz w:val="20"/>
          <w:szCs w:val="20"/>
        </w:rPr>
        <w:t>WildFire</w:t>
      </w:r>
      <w:proofErr w:type="spellEnd"/>
      <w:r w:rsidRPr="00CD6D29">
        <w:rPr>
          <w:rFonts w:ascii="Tahoma" w:hAnsi="Tahoma" w:cs="Tahoma"/>
          <w:sz w:val="20"/>
          <w:szCs w:val="20"/>
        </w:rPr>
        <w:t xml:space="preserve"> analysis; provisioned Infoblox v8.3 for IPv4/IPv6 IPAM, DNS record creation, and DHCP lease tracking using 2001:db</w:t>
      </w:r>
      <w:proofErr w:type="gramStart"/>
      <w:r w:rsidRPr="00CD6D29">
        <w:rPr>
          <w:rFonts w:ascii="Tahoma" w:hAnsi="Tahoma" w:cs="Tahoma"/>
          <w:sz w:val="20"/>
          <w:szCs w:val="20"/>
        </w:rPr>
        <w:t>8::/</w:t>
      </w:r>
      <w:proofErr w:type="gramEnd"/>
      <w:r w:rsidRPr="00CD6D29">
        <w:rPr>
          <w:rFonts w:ascii="Tahoma" w:hAnsi="Tahoma" w:cs="Tahoma"/>
          <w:sz w:val="20"/>
          <w:szCs w:val="20"/>
        </w:rPr>
        <w:t>64 ranges.</w:t>
      </w:r>
    </w:p>
    <w:p w14:paraId="7ACDD744" w14:textId="3823468B" w:rsidR="00CD6D29" w:rsidRDefault="00CD6D29" w:rsidP="00B57AB6">
      <w:pPr>
        <w:numPr>
          <w:ilvl w:val="0"/>
          <w:numId w:val="28"/>
        </w:numPr>
        <w:spacing w:after="0" w:line="240" w:lineRule="auto"/>
        <w:rPr>
          <w:rFonts w:ascii="Tahoma" w:hAnsi="Tahoma" w:cs="Tahoma"/>
          <w:sz w:val="20"/>
          <w:szCs w:val="20"/>
        </w:rPr>
      </w:pPr>
      <w:r w:rsidRPr="00CD6D29">
        <w:rPr>
          <w:rFonts w:ascii="Tahoma" w:hAnsi="Tahoma" w:cs="Tahoma"/>
          <w:sz w:val="20"/>
          <w:szCs w:val="20"/>
        </w:rPr>
        <w:t>Enabled PIM-SM and PIM-DM (RFC 4601) multicast for RFID scan zones across VLANs 160/170, supporting tracking-feed delivery, while shadowing Citrix ADC v13 deployments for internal application load balancing and LTM policy monitoring.</w:t>
      </w:r>
    </w:p>
    <w:p w14:paraId="223CEAE1" w14:textId="7FE110D9" w:rsidR="00CD6D29" w:rsidRDefault="00CD6D29" w:rsidP="00B57AB6">
      <w:pPr>
        <w:numPr>
          <w:ilvl w:val="0"/>
          <w:numId w:val="28"/>
        </w:numPr>
        <w:spacing w:after="0" w:line="240" w:lineRule="auto"/>
        <w:rPr>
          <w:rFonts w:ascii="Tahoma" w:hAnsi="Tahoma" w:cs="Tahoma"/>
          <w:sz w:val="20"/>
          <w:szCs w:val="20"/>
        </w:rPr>
      </w:pPr>
      <w:r w:rsidRPr="00CD6D29">
        <w:rPr>
          <w:rFonts w:ascii="Tahoma" w:hAnsi="Tahoma" w:cs="Tahoma"/>
          <w:sz w:val="20"/>
          <w:szCs w:val="20"/>
        </w:rPr>
        <w:t>Hardened Cisco ASA 5525-X, Fortinet FortiGate v7, and Palo Alto PA-5220 by disabling insecure services, enforcing TCP 22/443 lockdown, and patching firmware; created topology diagrams, DR runbooks, change plans, and BGP/VLAN/firewall documentation in Confluence and Markdown aligned with ISO 27001 and internal audit requirements.</w:t>
      </w:r>
    </w:p>
    <w:p w14:paraId="601913C5" w14:textId="77777777" w:rsidR="00851F5F" w:rsidRPr="00B57AB6" w:rsidRDefault="00851F5F" w:rsidP="00B57AB6">
      <w:pPr>
        <w:spacing w:after="0" w:line="240" w:lineRule="auto"/>
        <w:rPr>
          <w:rFonts w:ascii="Tahoma" w:hAnsi="Tahoma" w:cs="Tahoma"/>
          <w:sz w:val="20"/>
          <w:szCs w:val="20"/>
        </w:rPr>
      </w:pPr>
    </w:p>
    <w:p w14:paraId="6B517391" w14:textId="0F0579A9" w:rsidR="00851F5F" w:rsidRPr="00B57AB6" w:rsidRDefault="00851F5F" w:rsidP="00B57AB6">
      <w:pPr>
        <w:spacing w:after="0" w:line="240" w:lineRule="auto"/>
        <w:rPr>
          <w:rFonts w:ascii="Tahoma" w:hAnsi="Tahoma" w:cs="Tahoma"/>
          <w:sz w:val="20"/>
          <w:szCs w:val="20"/>
        </w:rPr>
      </w:pPr>
      <w:r w:rsidRPr="00B57AB6">
        <w:rPr>
          <w:rFonts w:ascii="Tahoma" w:hAnsi="Tahoma" w:cs="Tahoma"/>
          <w:b/>
          <w:bCs/>
          <w:sz w:val="20"/>
          <w:szCs w:val="20"/>
        </w:rPr>
        <w:t>Environment:</w:t>
      </w:r>
      <w:r w:rsidRPr="00B57AB6">
        <w:rPr>
          <w:rFonts w:ascii="Tahoma" w:hAnsi="Tahoma" w:cs="Tahoma"/>
          <w:sz w:val="20"/>
          <w:szCs w:val="20"/>
        </w:rPr>
        <w:t xml:space="preserve"> Cisco, Juniper, Palo Alto, Fortinet, Checkpoint, Cisco ISE, F5 BIG-IP, Citrix ADC, SD-WAN, SolarWinds, Wireshark, Splunk, </w:t>
      </w:r>
      <w:proofErr w:type="spellStart"/>
      <w:r w:rsidRPr="00B57AB6">
        <w:rPr>
          <w:rFonts w:ascii="Tahoma" w:hAnsi="Tahoma" w:cs="Tahoma"/>
          <w:sz w:val="20"/>
          <w:szCs w:val="20"/>
        </w:rPr>
        <w:t>FortiSIEM</w:t>
      </w:r>
      <w:proofErr w:type="spellEnd"/>
      <w:r w:rsidRPr="00B57AB6">
        <w:rPr>
          <w:rFonts w:ascii="Tahoma" w:hAnsi="Tahoma" w:cs="Tahoma"/>
          <w:sz w:val="20"/>
          <w:szCs w:val="20"/>
        </w:rPr>
        <w:t>, Infoblox, Ansible, Terraform, Python, API Integration, VLANs, IPv6, BGP, OSPF, IPSec, QoS, Zero Trust, DHCP, DNS, VPN, NAC, DR, Azure.</w:t>
      </w:r>
    </w:p>
    <w:p w14:paraId="74B1CD67" w14:textId="77777777" w:rsidR="005F4243" w:rsidRPr="00B57AB6" w:rsidRDefault="005F4243" w:rsidP="00B57AB6">
      <w:pPr>
        <w:spacing w:after="0" w:line="240" w:lineRule="auto"/>
        <w:rPr>
          <w:rFonts w:ascii="Tahoma" w:hAnsi="Tahoma" w:cs="Tahoma"/>
          <w:sz w:val="20"/>
          <w:szCs w:val="20"/>
        </w:rPr>
      </w:pPr>
    </w:p>
    <w:p w14:paraId="732CF434" w14:textId="77777777" w:rsidR="00075E59" w:rsidRPr="00190BD6" w:rsidRDefault="00075E59" w:rsidP="00075E59">
      <w:pPr>
        <w:rPr>
          <w:rFonts w:ascii="Tahoma" w:hAnsi="Tahoma" w:cs="Tahoma"/>
          <w:sz w:val="20"/>
          <w:szCs w:val="20"/>
        </w:rPr>
      </w:pPr>
      <w:r w:rsidRPr="00190BD6">
        <w:rPr>
          <w:rFonts w:ascii="Tahoma" w:hAnsi="Tahoma" w:cs="Tahoma"/>
          <w:b/>
          <w:sz w:val="20"/>
          <w:szCs w:val="20"/>
        </w:rPr>
        <w:t>Technical Enhancements &amp; Projects</w:t>
      </w:r>
    </w:p>
    <w:p w14:paraId="1EA15B64" w14:textId="480B8B71" w:rsidR="00075E59" w:rsidRPr="00190BD6" w:rsidRDefault="00075E59" w:rsidP="00075E59">
      <w:pPr>
        <w:numPr>
          <w:ilvl w:val="0"/>
          <w:numId w:val="28"/>
        </w:numPr>
        <w:spacing w:after="0" w:line="240" w:lineRule="auto"/>
        <w:rPr>
          <w:rFonts w:ascii="Tahoma" w:hAnsi="Tahoma" w:cs="Tahoma"/>
          <w:sz w:val="20"/>
          <w:szCs w:val="20"/>
        </w:rPr>
      </w:pPr>
      <w:r w:rsidRPr="00190BD6">
        <w:rPr>
          <w:rFonts w:ascii="Tahoma" w:hAnsi="Tahoma" w:cs="Tahoma"/>
          <w:sz w:val="20"/>
          <w:szCs w:val="20"/>
        </w:rPr>
        <w:t>Designed and deployed SD-WAN solutions to optimize branch connectivity and reduce MPLS dependency.</w:t>
      </w:r>
    </w:p>
    <w:p w14:paraId="2F3BBF68" w14:textId="2E25F311" w:rsidR="00075E59" w:rsidRPr="00190BD6" w:rsidRDefault="00075E59" w:rsidP="00075E59">
      <w:pPr>
        <w:numPr>
          <w:ilvl w:val="0"/>
          <w:numId w:val="28"/>
        </w:numPr>
        <w:spacing w:after="0" w:line="240" w:lineRule="auto"/>
        <w:rPr>
          <w:rFonts w:ascii="Tahoma" w:hAnsi="Tahoma" w:cs="Tahoma"/>
          <w:sz w:val="20"/>
          <w:szCs w:val="20"/>
        </w:rPr>
      </w:pPr>
      <w:r w:rsidRPr="00190BD6">
        <w:rPr>
          <w:rFonts w:ascii="Tahoma" w:hAnsi="Tahoma" w:cs="Tahoma"/>
          <w:sz w:val="20"/>
          <w:szCs w:val="20"/>
        </w:rPr>
        <w:t>Implemented network automation using Ansible and Python to streamline configuration management.</w:t>
      </w:r>
    </w:p>
    <w:p w14:paraId="222AB57A" w14:textId="46134317" w:rsidR="00075E59" w:rsidRPr="00190BD6" w:rsidRDefault="00075E59" w:rsidP="00075E59">
      <w:pPr>
        <w:numPr>
          <w:ilvl w:val="0"/>
          <w:numId w:val="28"/>
        </w:numPr>
        <w:spacing w:after="0" w:line="240" w:lineRule="auto"/>
        <w:rPr>
          <w:rFonts w:ascii="Tahoma" w:hAnsi="Tahoma" w:cs="Tahoma"/>
          <w:sz w:val="20"/>
          <w:szCs w:val="20"/>
        </w:rPr>
      </w:pPr>
      <w:r w:rsidRPr="00190BD6">
        <w:rPr>
          <w:rFonts w:ascii="Tahoma" w:hAnsi="Tahoma" w:cs="Tahoma"/>
          <w:sz w:val="20"/>
          <w:szCs w:val="20"/>
        </w:rPr>
        <w:t>Integrated cloud networking components in AWS and Azure, enabling hybrid cloud environments.</w:t>
      </w:r>
    </w:p>
    <w:p w14:paraId="5B80C1BD" w14:textId="169C49C4" w:rsidR="00075E59" w:rsidRPr="00190BD6" w:rsidRDefault="00075E59" w:rsidP="00075E59">
      <w:pPr>
        <w:numPr>
          <w:ilvl w:val="0"/>
          <w:numId w:val="28"/>
        </w:numPr>
        <w:spacing w:after="0" w:line="240" w:lineRule="auto"/>
        <w:rPr>
          <w:rFonts w:ascii="Tahoma" w:hAnsi="Tahoma" w:cs="Tahoma"/>
          <w:sz w:val="20"/>
          <w:szCs w:val="20"/>
        </w:rPr>
      </w:pPr>
      <w:r w:rsidRPr="00190BD6">
        <w:rPr>
          <w:rFonts w:ascii="Tahoma" w:hAnsi="Tahoma" w:cs="Tahoma"/>
          <w:sz w:val="20"/>
          <w:szCs w:val="20"/>
        </w:rPr>
        <w:t>Configured and managed Palo Alto firewalls including policy creation, NAT rules, and Panorama integration.</w:t>
      </w:r>
    </w:p>
    <w:p w14:paraId="082374E4" w14:textId="3E4988E1" w:rsidR="00140C26" w:rsidRPr="00CD6D29" w:rsidRDefault="00075E59" w:rsidP="00B57AB6">
      <w:pPr>
        <w:numPr>
          <w:ilvl w:val="0"/>
          <w:numId w:val="28"/>
        </w:numPr>
        <w:spacing w:after="0" w:line="240" w:lineRule="auto"/>
        <w:rPr>
          <w:rFonts w:ascii="Tahoma" w:hAnsi="Tahoma" w:cs="Tahoma"/>
          <w:sz w:val="20"/>
          <w:szCs w:val="20"/>
        </w:rPr>
      </w:pPr>
      <w:r w:rsidRPr="00190BD6">
        <w:rPr>
          <w:rFonts w:ascii="Tahoma" w:hAnsi="Tahoma" w:cs="Tahoma"/>
          <w:sz w:val="20"/>
          <w:szCs w:val="20"/>
        </w:rPr>
        <w:t>Administered load balancers such as F5 and NGINX for application delivery and traffic optimization.</w:t>
      </w:r>
    </w:p>
    <w:sectPr w:rsidR="00140C26" w:rsidRPr="00CD6D29" w:rsidSect="00B57AB6">
      <w:headerReference w:type="default" r:id="rId10"/>
      <w:pgSz w:w="11906" w:h="16838"/>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D89BB" w14:textId="77777777" w:rsidR="00AD245F" w:rsidRDefault="00AD245F" w:rsidP="00FD0F69">
      <w:pPr>
        <w:spacing w:after="0" w:line="240" w:lineRule="auto"/>
      </w:pPr>
      <w:r>
        <w:separator/>
      </w:r>
    </w:p>
  </w:endnote>
  <w:endnote w:type="continuationSeparator" w:id="0">
    <w:p w14:paraId="16DE8AF0" w14:textId="77777777" w:rsidR="00AD245F" w:rsidRDefault="00AD245F" w:rsidP="00FD0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EF749" w14:textId="77777777" w:rsidR="00AD245F" w:rsidRDefault="00AD245F" w:rsidP="00FD0F69">
      <w:pPr>
        <w:spacing w:after="0" w:line="240" w:lineRule="auto"/>
      </w:pPr>
      <w:r>
        <w:separator/>
      </w:r>
    </w:p>
  </w:footnote>
  <w:footnote w:type="continuationSeparator" w:id="0">
    <w:p w14:paraId="61744732" w14:textId="77777777" w:rsidR="00AD245F" w:rsidRDefault="00AD245F" w:rsidP="00FD0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240D9" w14:textId="785CAD4A" w:rsidR="003728D2" w:rsidRPr="003728D2" w:rsidRDefault="003728D2" w:rsidP="003728D2">
    <w:pPr>
      <w:spacing w:after="0" w:line="240" w:lineRule="auto"/>
      <w:rPr>
        <w:rFonts w:ascii="Tahoma" w:hAnsi="Tahoma" w:cs="Tahoma"/>
        <w:b/>
        <w:bCs/>
        <w:sz w:val="20"/>
        <w:szCs w:val="20"/>
      </w:rPr>
    </w:pPr>
    <w:r w:rsidRPr="00FF7B3D">
      <w:rPr>
        <w:rFonts w:ascii="Tahoma" w:hAnsi="Tahoma" w:cs="Tahoma"/>
        <w:b/>
        <w:bCs/>
        <w:sz w:val="20"/>
        <w:szCs w:val="20"/>
      </w:rPr>
      <w:t xml:space="preserve">               </w:t>
    </w:r>
    <w:r>
      <w:rPr>
        <w:rFonts w:ascii="Tahoma" w:hAnsi="Tahoma" w:cs="Tahoma"/>
        <w:b/>
        <w:bCs/>
        <w:sz w:val="20"/>
        <w:szCs w:val="20"/>
      </w:rPr>
      <w:t xml:space="preserve">                                                                                                                         </w:t>
    </w:r>
    <w:r w:rsidRPr="00FF7B3D">
      <w:rPr>
        <w:rFonts w:ascii="Tahoma" w:hAnsi="Tahoma" w:cs="Tahoma"/>
        <w:b/>
        <w:bCs/>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0AFA"/>
    <w:multiLevelType w:val="multilevel"/>
    <w:tmpl w:val="97B6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975D4"/>
    <w:multiLevelType w:val="multilevel"/>
    <w:tmpl w:val="13286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742D2"/>
    <w:multiLevelType w:val="multilevel"/>
    <w:tmpl w:val="735E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31D9D"/>
    <w:multiLevelType w:val="multilevel"/>
    <w:tmpl w:val="88C6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53FB6"/>
    <w:multiLevelType w:val="hybridMultilevel"/>
    <w:tmpl w:val="251E433A"/>
    <w:lvl w:ilvl="0" w:tplc="40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667E0"/>
    <w:multiLevelType w:val="multilevel"/>
    <w:tmpl w:val="A9D84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C5D48"/>
    <w:multiLevelType w:val="multilevel"/>
    <w:tmpl w:val="B3287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9C2A65"/>
    <w:multiLevelType w:val="multilevel"/>
    <w:tmpl w:val="7F16F81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293815BC"/>
    <w:multiLevelType w:val="multilevel"/>
    <w:tmpl w:val="F496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9D37B9"/>
    <w:multiLevelType w:val="multilevel"/>
    <w:tmpl w:val="D3947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9A41E4"/>
    <w:multiLevelType w:val="multilevel"/>
    <w:tmpl w:val="233A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9D1953"/>
    <w:multiLevelType w:val="hybridMultilevel"/>
    <w:tmpl w:val="5394A69A"/>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962DD3"/>
    <w:multiLevelType w:val="hybridMultilevel"/>
    <w:tmpl w:val="68E8EA22"/>
    <w:lvl w:ilvl="0" w:tplc="4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22B3857"/>
    <w:multiLevelType w:val="multilevel"/>
    <w:tmpl w:val="33409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512DF7"/>
    <w:multiLevelType w:val="multilevel"/>
    <w:tmpl w:val="3E8A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DE5EF6"/>
    <w:multiLevelType w:val="multilevel"/>
    <w:tmpl w:val="BE28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FD1CE6"/>
    <w:multiLevelType w:val="multilevel"/>
    <w:tmpl w:val="7F16F81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9532CF5"/>
    <w:multiLevelType w:val="multilevel"/>
    <w:tmpl w:val="7F16F81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AA722BC"/>
    <w:multiLevelType w:val="hybridMultilevel"/>
    <w:tmpl w:val="82BAB0C2"/>
    <w:lvl w:ilvl="0" w:tplc="078A927A">
      <w:numFmt w:val="bullet"/>
      <w:lvlText w:val=""/>
      <w:lvlJc w:val="left"/>
      <w:pPr>
        <w:ind w:left="720" w:hanging="360"/>
      </w:pPr>
      <w:rPr>
        <w:rFonts w:ascii="Aptos Display" w:eastAsia="Times New Roman" w:hAnsi="Aptos Display"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A92446"/>
    <w:multiLevelType w:val="multilevel"/>
    <w:tmpl w:val="75301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1E7886"/>
    <w:multiLevelType w:val="multilevel"/>
    <w:tmpl w:val="F15CE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C718CC"/>
    <w:multiLevelType w:val="hybridMultilevel"/>
    <w:tmpl w:val="1C4ACD46"/>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D038D9"/>
    <w:multiLevelType w:val="multilevel"/>
    <w:tmpl w:val="7F16F81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5F9E75BE"/>
    <w:multiLevelType w:val="multilevel"/>
    <w:tmpl w:val="7F16F81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635B5F95"/>
    <w:multiLevelType w:val="multilevel"/>
    <w:tmpl w:val="2392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D41D09"/>
    <w:multiLevelType w:val="hybridMultilevel"/>
    <w:tmpl w:val="77321C58"/>
    <w:lvl w:ilvl="0" w:tplc="EBB88994">
      <w:numFmt w:val="bullet"/>
      <w:lvlText w:val=""/>
      <w:lvlJc w:val="left"/>
      <w:pPr>
        <w:ind w:left="720" w:hanging="36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D62B51"/>
    <w:multiLevelType w:val="multilevel"/>
    <w:tmpl w:val="DFD6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85595E"/>
    <w:multiLevelType w:val="multilevel"/>
    <w:tmpl w:val="84EE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5718344">
    <w:abstractNumId w:val="20"/>
  </w:num>
  <w:num w:numId="2" w16cid:durableId="867257532">
    <w:abstractNumId w:val="6"/>
  </w:num>
  <w:num w:numId="3" w16cid:durableId="232815777">
    <w:abstractNumId w:val="15"/>
  </w:num>
  <w:num w:numId="4" w16cid:durableId="1916355036">
    <w:abstractNumId w:val="0"/>
  </w:num>
  <w:num w:numId="5" w16cid:durableId="1800492510">
    <w:abstractNumId w:val="3"/>
  </w:num>
  <w:num w:numId="6" w16cid:durableId="1887448375">
    <w:abstractNumId w:val="21"/>
  </w:num>
  <w:num w:numId="7" w16cid:durableId="832259805">
    <w:abstractNumId w:val="18"/>
  </w:num>
  <w:num w:numId="8" w16cid:durableId="233661244">
    <w:abstractNumId w:val="11"/>
  </w:num>
  <w:num w:numId="9" w16cid:durableId="275912044">
    <w:abstractNumId w:val="4"/>
  </w:num>
  <w:num w:numId="10" w16cid:durableId="805976267">
    <w:abstractNumId w:val="9"/>
  </w:num>
  <w:num w:numId="11" w16cid:durableId="48457346">
    <w:abstractNumId w:val="1"/>
  </w:num>
  <w:num w:numId="12" w16cid:durableId="244843978">
    <w:abstractNumId w:val="19"/>
  </w:num>
  <w:num w:numId="13" w16cid:durableId="1698849365">
    <w:abstractNumId w:val="14"/>
  </w:num>
  <w:num w:numId="14" w16cid:durableId="387194300">
    <w:abstractNumId w:val="10"/>
  </w:num>
  <w:num w:numId="15" w16cid:durableId="2112315335">
    <w:abstractNumId w:val="27"/>
  </w:num>
  <w:num w:numId="16" w16cid:durableId="1897668720">
    <w:abstractNumId w:val="2"/>
  </w:num>
  <w:num w:numId="17" w16cid:durableId="1360086715">
    <w:abstractNumId w:val="8"/>
  </w:num>
  <w:num w:numId="18" w16cid:durableId="1693412298">
    <w:abstractNumId w:val="5"/>
  </w:num>
  <w:num w:numId="19" w16cid:durableId="445976360">
    <w:abstractNumId w:val="24"/>
  </w:num>
  <w:num w:numId="20" w16cid:durableId="982925312">
    <w:abstractNumId w:val="26"/>
  </w:num>
  <w:num w:numId="21" w16cid:durableId="29383920">
    <w:abstractNumId w:val="12"/>
  </w:num>
  <w:num w:numId="22" w16cid:durableId="573663071">
    <w:abstractNumId w:val="25"/>
  </w:num>
  <w:num w:numId="23" w16cid:durableId="1438259118">
    <w:abstractNumId w:val="7"/>
  </w:num>
  <w:num w:numId="24" w16cid:durableId="67582836">
    <w:abstractNumId w:val="23"/>
  </w:num>
  <w:num w:numId="25" w16cid:durableId="1234044983">
    <w:abstractNumId w:val="16"/>
  </w:num>
  <w:num w:numId="26" w16cid:durableId="1998416262">
    <w:abstractNumId w:val="22"/>
  </w:num>
  <w:num w:numId="27" w16cid:durableId="29427472">
    <w:abstractNumId w:val="13"/>
  </w:num>
  <w:num w:numId="28" w16cid:durableId="126579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BF3"/>
    <w:rsid w:val="00014BEE"/>
    <w:rsid w:val="00074DC6"/>
    <w:rsid w:val="00075E59"/>
    <w:rsid w:val="00140C26"/>
    <w:rsid w:val="001E52B6"/>
    <w:rsid w:val="00216161"/>
    <w:rsid w:val="00267D31"/>
    <w:rsid w:val="00276224"/>
    <w:rsid w:val="00281995"/>
    <w:rsid w:val="002B3395"/>
    <w:rsid w:val="002E0CB3"/>
    <w:rsid w:val="002E38CB"/>
    <w:rsid w:val="00371769"/>
    <w:rsid w:val="003728D2"/>
    <w:rsid w:val="00386F64"/>
    <w:rsid w:val="0039051D"/>
    <w:rsid w:val="0039501B"/>
    <w:rsid w:val="003A63DC"/>
    <w:rsid w:val="003A718D"/>
    <w:rsid w:val="003D2F65"/>
    <w:rsid w:val="003E6318"/>
    <w:rsid w:val="003F19C5"/>
    <w:rsid w:val="0043332B"/>
    <w:rsid w:val="00434CE9"/>
    <w:rsid w:val="004516E1"/>
    <w:rsid w:val="00470BF3"/>
    <w:rsid w:val="004970B0"/>
    <w:rsid w:val="00530F69"/>
    <w:rsid w:val="005362DB"/>
    <w:rsid w:val="00566FFA"/>
    <w:rsid w:val="0057115A"/>
    <w:rsid w:val="005A3549"/>
    <w:rsid w:val="005F4243"/>
    <w:rsid w:val="00655CA4"/>
    <w:rsid w:val="0066059C"/>
    <w:rsid w:val="00692009"/>
    <w:rsid w:val="006A06F4"/>
    <w:rsid w:val="007115E4"/>
    <w:rsid w:val="00737B18"/>
    <w:rsid w:val="007407A9"/>
    <w:rsid w:val="007851F4"/>
    <w:rsid w:val="007B0B4B"/>
    <w:rsid w:val="00816CE7"/>
    <w:rsid w:val="0084722B"/>
    <w:rsid w:val="00851F5F"/>
    <w:rsid w:val="008A1282"/>
    <w:rsid w:val="008A26BF"/>
    <w:rsid w:val="008A7087"/>
    <w:rsid w:val="008C76AD"/>
    <w:rsid w:val="00965B19"/>
    <w:rsid w:val="009B507D"/>
    <w:rsid w:val="009C0746"/>
    <w:rsid w:val="00A70EA1"/>
    <w:rsid w:val="00AA2F3F"/>
    <w:rsid w:val="00AD02B6"/>
    <w:rsid w:val="00AD245F"/>
    <w:rsid w:val="00AE5636"/>
    <w:rsid w:val="00AF26F8"/>
    <w:rsid w:val="00B00C92"/>
    <w:rsid w:val="00B10305"/>
    <w:rsid w:val="00B11415"/>
    <w:rsid w:val="00B57AB6"/>
    <w:rsid w:val="00B60667"/>
    <w:rsid w:val="00BD3096"/>
    <w:rsid w:val="00C23787"/>
    <w:rsid w:val="00C62C2B"/>
    <w:rsid w:val="00C96B08"/>
    <w:rsid w:val="00CD6D29"/>
    <w:rsid w:val="00D1518B"/>
    <w:rsid w:val="00D275F5"/>
    <w:rsid w:val="00D56981"/>
    <w:rsid w:val="00D64200"/>
    <w:rsid w:val="00D65BCF"/>
    <w:rsid w:val="00D65F91"/>
    <w:rsid w:val="00DE315B"/>
    <w:rsid w:val="00EC144E"/>
    <w:rsid w:val="00F8541F"/>
    <w:rsid w:val="00FC3CE0"/>
    <w:rsid w:val="00FD0F69"/>
    <w:rsid w:val="00FF0EC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4269F"/>
  <w15:chartTrackingRefBased/>
  <w15:docId w15:val="{92D9C453-F271-42E2-A674-53BA05340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0B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0B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0B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0B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0B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0B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0B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0B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0B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B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0B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0B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0B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0B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0B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0B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0B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0BF3"/>
    <w:rPr>
      <w:rFonts w:eastAsiaTheme="majorEastAsia" w:cstheme="majorBidi"/>
      <w:color w:val="272727" w:themeColor="text1" w:themeTint="D8"/>
    </w:rPr>
  </w:style>
  <w:style w:type="paragraph" w:styleId="Title">
    <w:name w:val="Title"/>
    <w:basedOn w:val="Normal"/>
    <w:next w:val="Normal"/>
    <w:link w:val="TitleChar"/>
    <w:uiPriority w:val="10"/>
    <w:qFormat/>
    <w:rsid w:val="00470B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B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B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B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BF3"/>
    <w:pPr>
      <w:spacing w:before="160"/>
      <w:jc w:val="center"/>
    </w:pPr>
    <w:rPr>
      <w:i/>
      <w:iCs/>
      <w:color w:val="404040" w:themeColor="text1" w:themeTint="BF"/>
    </w:rPr>
  </w:style>
  <w:style w:type="character" w:customStyle="1" w:styleId="QuoteChar">
    <w:name w:val="Quote Char"/>
    <w:basedOn w:val="DefaultParagraphFont"/>
    <w:link w:val="Quote"/>
    <w:uiPriority w:val="29"/>
    <w:rsid w:val="00470BF3"/>
    <w:rPr>
      <w:i/>
      <w:iCs/>
      <w:color w:val="404040" w:themeColor="text1" w:themeTint="BF"/>
    </w:rPr>
  </w:style>
  <w:style w:type="paragraph" w:styleId="ListParagraph">
    <w:name w:val="List Paragraph"/>
    <w:basedOn w:val="Normal"/>
    <w:uiPriority w:val="34"/>
    <w:qFormat/>
    <w:rsid w:val="00470BF3"/>
    <w:pPr>
      <w:ind w:left="720"/>
      <w:contextualSpacing/>
    </w:pPr>
  </w:style>
  <w:style w:type="character" w:styleId="IntenseEmphasis">
    <w:name w:val="Intense Emphasis"/>
    <w:basedOn w:val="DefaultParagraphFont"/>
    <w:uiPriority w:val="21"/>
    <w:qFormat/>
    <w:rsid w:val="00470BF3"/>
    <w:rPr>
      <w:i/>
      <w:iCs/>
      <w:color w:val="0F4761" w:themeColor="accent1" w:themeShade="BF"/>
    </w:rPr>
  </w:style>
  <w:style w:type="paragraph" w:styleId="IntenseQuote">
    <w:name w:val="Intense Quote"/>
    <w:basedOn w:val="Normal"/>
    <w:next w:val="Normal"/>
    <w:link w:val="IntenseQuoteChar"/>
    <w:uiPriority w:val="30"/>
    <w:qFormat/>
    <w:rsid w:val="00470B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0BF3"/>
    <w:rPr>
      <w:i/>
      <w:iCs/>
      <w:color w:val="0F4761" w:themeColor="accent1" w:themeShade="BF"/>
    </w:rPr>
  </w:style>
  <w:style w:type="character" w:styleId="IntenseReference">
    <w:name w:val="Intense Reference"/>
    <w:basedOn w:val="DefaultParagraphFont"/>
    <w:uiPriority w:val="32"/>
    <w:qFormat/>
    <w:rsid w:val="00470BF3"/>
    <w:rPr>
      <w:b/>
      <w:bCs/>
      <w:smallCaps/>
      <w:color w:val="0F4761" w:themeColor="accent1" w:themeShade="BF"/>
      <w:spacing w:val="5"/>
    </w:rPr>
  </w:style>
  <w:style w:type="table" w:styleId="TableGrid">
    <w:name w:val="Table Grid"/>
    <w:basedOn w:val="TableNormal"/>
    <w:uiPriority w:val="39"/>
    <w:rsid w:val="005F4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7AB6"/>
    <w:rPr>
      <w:color w:val="467886" w:themeColor="hyperlink"/>
      <w:u w:val="single"/>
    </w:rPr>
  </w:style>
  <w:style w:type="character" w:styleId="UnresolvedMention">
    <w:name w:val="Unresolved Mention"/>
    <w:basedOn w:val="DefaultParagraphFont"/>
    <w:uiPriority w:val="99"/>
    <w:semiHidden/>
    <w:unhideWhenUsed/>
    <w:rsid w:val="00B57AB6"/>
    <w:rPr>
      <w:color w:val="605E5C"/>
      <w:shd w:val="clear" w:color="auto" w:fill="E1DFDD"/>
    </w:rPr>
  </w:style>
  <w:style w:type="paragraph" w:styleId="Header">
    <w:name w:val="header"/>
    <w:basedOn w:val="Normal"/>
    <w:link w:val="HeaderChar"/>
    <w:uiPriority w:val="99"/>
    <w:unhideWhenUsed/>
    <w:rsid w:val="00FD0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F69"/>
  </w:style>
  <w:style w:type="paragraph" w:styleId="Footer">
    <w:name w:val="footer"/>
    <w:basedOn w:val="Normal"/>
    <w:link w:val="FooterChar"/>
    <w:uiPriority w:val="99"/>
    <w:unhideWhenUsed/>
    <w:rsid w:val="00FD0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3028">
      <w:bodyDiv w:val="1"/>
      <w:marLeft w:val="0"/>
      <w:marRight w:val="0"/>
      <w:marTop w:val="0"/>
      <w:marBottom w:val="0"/>
      <w:divBdr>
        <w:top w:val="none" w:sz="0" w:space="0" w:color="auto"/>
        <w:left w:val="none" w:sz="0" w:space="0" w:color="auto"/>
        <w:bottom w:val="none" w:sz="0" w:space="0" w:color="auto"/>
        <w:right w:val="none" w:sz="0" w:space="0" w:color="auto"/>
      </w:divBdr>
    </w:div>
    <w:div w:id="20016791">
      <w:bodyDiv w:val="1"/>
      <w:marLeft w:val="0"/>
      <w:marRight w:val="0"/>
      <w:marTop w:val="0"/>
      <w:marBottom w:val="0"/>
      <w:divBdr>
        <w:top w:val="none" w:sz="0" w:space="0" w:color="auto"/>
        <w:left w:val="none" w:sz="0" w:space="0" w:color="auto"/>
        <w:bottom w:val="none" w:sz="0" w:space="0" w:color="auto"/>
        <w:right w:val="none" w:sz="0" w:space="0" w:color="auto"/>
      </w:divBdr>
    </w:div>
    <w:div w:id="21172964">
      <w:bodyDiv w:val="1"/>
      <w:marLeft w:val="0"/>
      <w:marRight w:val="0"/>
      <w:marTop w:val="0"/>
      <w:marBottom w:val="0"/>
      <w:divBdr>
        <w:top w:val="none" w:sz="0" w:space="0" w:color="auto"/>
        <w:left w:val="none" w:sz="0" w:space="0" w:color="auto"/>
        <w:bottom w:val="none" w:sz="0" w:space="0" w:color="auto"/>
        <w:right w:val="none" w:sz="0" w:space="0" w:color="auto"/>
      </w:divBdr>
    </w:div>
    <w:div w:id="46420262">
      <w:bodyDiv w:val="1"/>
      <w:marLeft w:val="0"/>
      <w:marRight w:val="0"/>
      <w:marTop w:val="0"/>
      <w:marBottom w:val="0"/>
      <w:divBdr>
        <w:top w:val="none" w:sz="0" w:space="0" w:color="auto"/>
        <w:left w:val="none" w:sz="0" w:space="0" w:color="auto"/>
        <w:bottom w:val="none" w:sz="0" w:space="0" w:color="auto"/>
        <w:right w:val="none" w:sz="0" w:space="0" w:color="auto"/>
      </w:divBdr>
    </w:div>
    <w:div w:id="128328536">
      <w:bodyDiv w:val="1"/>
      <w:marLeft w:val="0"/>
      <w:marRight w:val="0"/>
      <w:marTop w:val="0"/>
      <w:marBottom w:val="0"/>
      <w:divBdr>
        <w:top w:val="none" w:sz="0" w:space="0" w:color="auto"/>
        <w:left w:val="none" w:sz="0" w:space="0" w:color="auto"/>
        <w:bottom w:val="none" w:sz="0" w:space="0" w:color="auto"/>
        <w:right w:val="none" w:sz="0" w:space="0" w:color="auto"/>
      </w:divBdr>
    </w:div>
    <w:div w:id="203569103">
      <w:bodyDiv w:val="1"/>
      <w:marLeft w:val="0"/>
      <w:marRight w:val="0"/>
      <w:marTop w:val="0"/>
      <w:marBottom w:val="0"/>
      <w:divBdr>
        <w:top w:val="none" w:sz="0" w:space="0" w:color="auto"/>
        <w:left w:val="none" w:sz="0" w:space="0" w:color="auto"/>
        <w:bottom w:val="none" w:sz="0" w:space="0" w:color="auto"/>
        <w:right w:val="none" w:sz="0" w:space="0" w:color="auto"/>
      </w:divBdr>
    </w:div>
    <w:div w:id="225461084">
      <w:bodyDiv w:val="1"/>
      <w:marLeft w:val="0"/>
      <w:marRight w:val="0"/>
      <w:marTop w:val="0"/>
      <w:marBottom w:val="0"/>
      <w:divBdr>
        <w:top w:val="none" w:sz="0" w:space="0" w:color="auto"/>
        <w:left w:val="none" w:sz="0" w:space="0" w:color="auto"/>
        <w:bottom w:val="none" w:sz="0" w:space="0" w:color="auto"/>
        <w:right w:val="none" w:sz="0" w:space="0" w:color="auto"/>
      </w:divBdr>
    </w:div>
    <w:div w:id="266039490">
      <w:bodyDiv w:val="1"/>
      <w:marLeft w:val="0"/>
      <w:marRight w:val="0"/>
      <w:marTop w:val="0"/>
      <w:marBottom w:val="0"/>
      <w:divBdr>
        <w:top w:val="none" w:sz="0" w:space="0" w:color="auto"/>
        <w:left w:val="none" w:sz="0" w:space="0" w:color="auto"/>
        <w:bottom w:val="none" w:sz="0" w:space="0" w:color="auto"/>
        <w:right w:val="none" w:sz="0" w:space="0" w:color="auto"/>
      </w:divBdr>
    </w:div>
    <w:div w:id="289169133">
      <w:bodyDiv w:val="1"/>
      <w:marLeft w:val="0"/>
      <w:marRight w:val="0"/>
      <w:marTop w:val="0"/>
      <w:marBottom w:val="0"/>
      <w:divBdr>
        <w:top w:val="none" w:sz="0" w:space="0" w:color="auto"/>
        <w:left w:val="none" w:sz="0" w:space="0" w:color="auto"/>
        <w:bottom w:val="none" w:sz="0" w:space="0" w:color="auto"/>
        <w:right w:val="none" w:sz="0" w:space="0" w:color="auto"/>
      </w:divBdr>
    </w:div>
    <w:div w:id="318925648">
      <w:bodyDiv w:val="1"/>
      <w:marLeft w:val="0"/>
      <w:marRight w:val="0"/>
      <w:marTop w:val="0"/>
      <w:marBottom w:val="0"/>
      <w:divBdr>
        <w:top w:val="none" w:sz="0" w:space="0" w:color="auto"/>
        <w:left w:val="none" w:sz="0" w:space="0" w:color="auto"/>
        <w:bottom w:val="none" w:sz="0" w:space="0" w:color="auto"/>
        <w:right w:val="none" w:sz="0" w:space="0" w:color="auto"/>
      </w:divBdr>
    </w:div>
    <w:div w:id="471559006">
      <w:bodyDiv w:val="1"/>
      <w:marLeft w:val="0"/>
      <w:marRight w:val="0"/>
      <w:marTop w:val="0"/>
      <w:marBottom w:val="0"/>
      <w:divBdr>
        <w:top w:val="none" w:sz="0" w:space="0" w:color="auto"/>
        <w:left w:val="none" w:sz="0" w:space="0" w:color="auto"/>
        <w:bottom w:val="none" w:sz="0" w:space="0" w:color="auto"/>
        <w:right w:val="none" w:sz="0" w:space="0" w:color="auto"/>
      </w:divBdr>
    </w:div>
    <w:div w:id="498078728">
      <w:bodyDiv w:val="1"/>
      <w:marLeft w:val="0"/>
      <w:marRight w:val="0"/>
      <w:marTop w:val="0"/>
      <w:marBottom w:val="0"/>
      <w:divBdr>
        <w:top w:val="none" w:sz="0" w:space="0" w:color="auto"/>
        <w:left w:val="none" w:sz="0" w:space="0" w:color="auto"/>
        <w:bottom w:val="none" w:sz="0" w:space="0" w:color="auto"/>
        <w:right w:val="none" w:sz="0" w:space="0" w:color="auto"/>
      </w:divBdr>
    </w:div>
    <w:div w:id="558715172">
      <w:bodyDiv w:val="1"/>
      <w:marLeft w:val="0"/>
      <w:marRight w:val="0"/>
      <w:marTop w:val="0"/>
      <w:marBottom w:val="0"/>
      <w:divBdr>
        <w:top w:val="none" w:sz="0" w:space="0" w:color="auto"/>
        <w:left w:val="none" w:sz="0" w:space="0" w:color="auto"/>
        <w:bottom w:val="none" w:sz="0" w:space="0" w:color="auto"/>
        <w:right w:val="none" w:sz="0" w:space="0" w:color="auto"/>
      </w:divBdr>
    </w:div>
    <w:div w:id="626662862">
      <w:bodyDiv w:val="1"/>
      <w:marLeft w:val="0"/>
      <w:marRight w:val="0"/>
      <w:marTop w:val="0"/>
      <w:marBottom w:val="0"/>
      <w:divBdr>
        <w:top w:val="none" w:sz="0" w:space="0" w:color="auto"/>
        <w:left w:val="none" w:sz="0" w:space="0" w:color="auto"/>
        <w:bottom w:val="none" w:sz="0" w:space="0" w:color="auto"/>
        <w:right w:val="none" w:sz="0" w:space="0" w:color="auto"/>
      </w:divBdr>
    </w:div>
    <w:div w:id="657148164">
      <w:bodyDiv w:val="1"/>
      <w:marLeft w:val="0"/>
      <w:marRight w:val="0"/>
      <w:marTop w:val="0"/>
      <w:marBottom w:val="0"/>
      <w:divBdr>
        <w:top w:val="none" w:sz="0" w:space="0" w:color="auto"/>
        <w:left w:val="none" w:sz="0" w:space="0" w:color="auto"/>
        <w:bottom w:val="none" w:sz="0" w:space="0" w:color="auto"/>
        <w:right w:val="none" w:sz="0" w:space="0" w:color="auto"/>
      </w:divBdr>
    </w:div>
    <w:div w:id="658533217">
      <w:bodyDiv w:val="1"/>
      <w:marLeft w:val="0"/>
      <w:marRight w:val="0"/>
      <w:marTop w:val="0"/>
      <w:marBottom w:val="0"/>
      <w:divBdr>
        <w:top w:val="none" w:sz="0" w:space="0" w:color="auto"/>
        <w:left w:val="none" w:sz="0" w:space="0" w:color="auto"/>
        <w:bottom w:val="none" w:sz="0" w:space="0" w:color="auto"/>
        <w:right w:val="none" w:sz="0" w:space="0" w:color="auto"/>
      </w:divBdr>
    </w:div>
    <w:div w:id="687415619">
      <w:bodyDiv w:val="1"/>
      <w:marLeft w:val="0"/>
      <w:marRight w:val="0"/>
      <w:marTop w:val="0"/>
      <w:marBottom w:val="0"/>
      <w:divBdr>
        <w:top w:val="none" w:sz="0" w:space="0" w:color="auto"/>
        <w:left w:val="none" w:sz="0" w:space="0" w:color="auto"/>
        <w:bottom w:val="none" w:sz="0" w:space="0" w:color="auto"/>
        <w:right w:val="none" w:sz="0" w:space="0" w:color="auto"/>
      </w:divBdr>
    </w:div>
    <w:div w:id="724528739">
      <w:bodyDiv w:val="1"/>
      <w:marLeft w:val="0"/>
      <w:marRight w:val="0"/>
      <w:marTop w:val="0"/>
      <w:marBottom w:val="0"/>
      <w:divBdr>
        <w:top w:val="none" w:sz="0" w:space="0" w:color="auto"/>
        <w:left w:val="none" w:sz="0" w:space="0" w:color="auto"/>
        <w:bottom w:val="none" w:sz="0" w:space="0" w:color="auto"/>
        <w:right w:val="none" w:sz="0" w:space="0" w:color="auto"/>
      </w:divBdr>
    </w:div>
    <w:div w:id="826625590">
      <w:bodyDiv w:val="1"/>
      <w:marLeft w:val="0"/>
      <w:marRight w:val="0"/>
      <w:marTop w:val="0"/>
      <w:marBottom w:val="0"/>
      <w:divBdr>
        <w:top w:val="none" w:sz="0" w:space="0" w:color="auto"/>
        <w:left w:val="none" w:sz="0" w:space="0" w:color="auto"/>
        <w:bottom w:val="none" w:sz="0" w:space="0" w:color="auto"/>
        <w:right w:val="none" w:sz="0" w:space="0" w:color="auto"/>
      </w:divBdr>
    </w:div>
    <w:div w:id="841089580">
      <w:bodyDiv w:val="1"/>
      <w:marLeft w:val="0"/>
      <w:marRight w:val="0"/>
      <w:marTop w:val="0"/>
      <w:marBottom w:val="0"/>
      <w:divBdr>
        <w:top w:val="none" w:sz="0" w:space="0" w:color="auto"/>
        <w:left w:val="none" w:sz="0" w:space="0" w:color="auto"/>
        <w:bottom w:val="none" w:sz="0" w:space="0" w:color="auto"/>
        <w:right w:val="none" w:sz="0" w:space="0" w:color="auto"/>
      </w:divBdr>
    </w:div>
    <w:div w:id="846209825">
      <w:bodyDiv w:val="1"/>
      <w:marLeft w:val="0"/>
      <w:marRight w:val="0"/>
      <w:marTop w:val="0"/>
      <w:marBottom w:val="0"/>
      <w:divBdr>
        <w:top w:val="none" w:sz="0" w:space="0" w:color="auto"/>
        <w:left w:val="none" w:sz="0" w:space="0" w:color="auto"/>
        <w:bottom w:val="none" w:sz="0" w:space="0" w:color="auto"/>
        <w:right w:val="none" w:sz="0" w:space="0" w:color="auto"/>
      </w:divBdr>
    </w:div>
    <w:div w:id="881289725">
      <w:bodyDiv w:val="1"/>
      <w:marLeft w:val="0"/>
      <w:marRight w:val="0"/>
      <w:marTop w:val="0"/>
      <w:marBottom w:val="0"/>
      <w:divBdr>
        <w:top w:val="none" w:sz="0" w:space="0" w:color="auto"/>
        <w:left w:val="none" w:sz="0" w:space="0" w:color="auto"/>
        <w:bottom w:val="none" w:sz="0" w:space="0" w:color="auto"/>
        <w:right w:val="none" w:sz="0" w:space="0" w:color="auto"/>
      </w:divBdr>
    </w:div>
    <w:div w:id="898978989">
      <w:bodyDiv w:val="1"/>
      <w:marLeft w:val="0"/>
      <w:marRight w:val="0"/>
      <w:marTop w:val="0"/>
      <w:marBottom w:val="0"/>
      <w:divBdr>
        <w:top w:val="none" w:sz="0" w:space="0" w:color="auto"/>
        <w:left w:val="none" w:sz="0" w:space="0" w:color="auto"/>
        <w:bottom w:val="none" w:sz="0" w:space="0" w:color="auto"/>
        <w:right w:val="none" w:sz="0" w:space="0" w:color="auto"/>
      </w:divBdr>
    </w:div>
    <w:div w:id="1015692905">
      <w:bodyDiv w:val="1"/>
      <w:marLeft w:val="0"/>
      <w:marRight w:val="0"/>
      <w:marTop w:val="0"/>
      <w:marBottom w:val="0"/>
      <w:divBdr>
        <w:top w:val="none" w:sz="0" w:space="0" w:color="auto"/>
        <w:left w:val="none" w:sz="0" w:space="0" w:color="auto"/>
        <w:bottom w:val="none" w:sz="0" w:space="0" w:color="auto"/>
        <w:right w:val="none" w:sz="0" w:space="0" w:color="auto"/>
      </w:divBdr>
    </w:div>
    <w:div w:id="1061903030">
      <w:bodyDiv w:val="1"/>
      <w:marLeft w:val="0"/>
      <w:marRight w:val="0"/>
      <w:marTop w:val="0"/>
      <w:marBottom w:val="0"/>
      <w:divBdr>
        <w:top w:val="none" w:sz="0" w:space="0" w:color="auto"/>
        <w:left w:val="none" w:sz="0" w:space="0" w:color="auto"/>
        <w:bottom w:val="none" w:sz="0" w:space="0" w:color="auto"/>
        <w:right w:val="none" w:sz="0" w:space="0" w:color="auto"/>
      </w:divBdr>
    </w:div>
    <w:div w:id="1127822480">
      <w:bodyDiv w:val="1"/>
      <w:marLeft w:val="0"/>
      <w:marRight w:val="0"/>
      <w:marTop w:val="0"/>
      <w:marBottom w:val="0"/>
      <w:divBdr>
        <w:top w:val="none" w:sz="0" w:space="0" w:color="auto"/>
        <w:left w:val="none" w:sz="0" w:space="0" w:color="auto"/>
        <w:bottom w:val="none" w:sz="0" w:space="0" w:color="auto"/>
        <w:right w:val="none" w:sz="0" w:space="0" w:color="auto"/>
      </w:divBdr>
    </w:div>
    <w:div w:id="1130827940">
      <w:bodyDiv w:val="1"/>
      <w:marLeft w:val="0"/>
      <w:marRight w:val="0"/>
      <w:marTop w:val="0"/>
      <w:marBottom w:val="0"/>
      <w:divBdr>
        <w:top w:val="none" w:sz="0" w:space="0" w:color="auto"/>
        <w:left w:val="none" w:sz="0" w:space="0" w:color="auto"/>
        <w:bottom w:val="none" w:sz="0" w:space="0" w:color="auto"/>
        <w:right w:val="none" w:sz="0" w:space="0" w:color="auto"/>
      </w:divBdr>
    </w:div>
    <w:div w:id="1141580132">
      <w:bodyDiv w:val="1"/>
      <w:marLeft w:val="0"/>
      <w:marRight w:val="0"/>
      <w:marTop w:val="0"/>
      <w:marBottom w:val="0"/>
      <w:divBdr>
        <w:top w:val="none" w:sz="0" w:space="0" w:color="auto"/>
        <w:left w:val="none" w:sz="0" w:space="0" w:color="auto"/>
        <w:bottom w:val="none" w:sz="0" w:space="0" w:color="auto"/>
        <w:right w:val="none" w:sz="0" w:space="0" w:color="auto"/>
      </w:divBdr>
    </w:div>
    <w:div w:id="1195537819">
      <w:bodyDiv w:val="1"/>
      <w:marLeft w:val="0"/>
      <w:marRight w:val="0"/>
      <w:marTop w:val="0"/>
      <w:marBottom w:val="0"/>
      <w:divBdr>
        <w:top w:val="none" w:sz="0" w:space="0" w:color="auto"/>
        <w:left w:val="none" w:sz="0" w:space="0" w:color="auto"/>
        <w:bottom w:val="none" w:sz="0" w:space="0" w:color="auto"/>
        <w:right w:val="none" w:sz="0" w:space="0" w:color="auto"/>
      </w:divBdr>
    </w:div>
    <w:div w:id="1207596243">
      <w:bodyDiv w:val="1"/>
      <w:marLeft w:val="0"/>
      <w:marRight w:val="0"/>
      <w:marTop w:val="0"/>
      <w:marBottom w:val="0"/>
      <w:divBdr>
        <w:top w:val="none" w:sz="0" w:space="0" w:color="auto"/>
        <w:left w:val="none" w:sz="0" w:space="0" w:color="auto"/>
        <w:bottom w:val="none" w:sz="0" w:space="0" w:color="auto"/>
        <w:right w:val="none" w:sz="0" w:space="0" w:color="auto"/>
      </w:divBdr>
    </w:div>
    <w:div w:id="1241988157">
      <w:bodyDiv w:val="1"/>
      <w:marLeft w:val="0"/>
      <w:marRight w:val="0"/>
      <w:marTop w:val="0"/>
      <w:marBottom w:val="0"/>
      <w:divBdr>
        <w:top w:val="none" w:sz="0" w:space="0" w:color="auto"/>
        <w:left w:val="none" w:sz="0" w:space="0" w:color="auto"/>
        <w:bottom w:val="none" w:sz="0" w:space="0" w:color="auto"/>
        <w:right w:val="none" w:sz="0" w:space="0" w:color="auto"/>
      </w:divBdr>
    </w:div>
    <w:div w:id="1281376460">
      <w:bodyDiv w:val="1"/>
      <w:marLeft w:val="0"/>
      <w:marRight w:val="0"/>
      <w:marTop w:val="0"/>
      <w:marBottom w:val="0"/>
      <w:divBdr>
        <w:top w:val="none" w:sz="0" w:space="0" w:color="auto"/>
        <w:left w:val="none" w:sz="0" w:space="0" w:color="auto"/>
        <w:bottom w:val="none" w:sz="0" w:space="0" w:color="auto"/>
        <w:right w:val="none" w:sz="0" w:space="0" w:color="auto"/>
      </w:divBdr>
    </w:div>
    <w:div w:id="1292632941">
      <w:bodyDiv w:val="1"/>
      <w:marLeft w:val="0"/>
      <w:marRight w:val="0"/>
      <w:marTop w:val="0"/>
      <w:marBottom w:val="0"/>
      <w:divBdr>
        <w:top w:val="none" w:sz="0" w:space="0" w:color="auto"/>
        <w:left w:val="none" w:sz="0" w:space="0" w:color="auto"/>
        <w:bottom w:val="none" w:sz="0" w:space="0" w:color="auto"/>
        <w:right w:val="none" w:sz="0" w:space="0" w:color="auto"/>
      </w:divBdr>
    </w:div>
    <w:div w:id="1326712089">
      <w:bodyDiv w:val="1"/>
      <w:marLeft w:val="0"/>
      <w:marRight w:val="0"/>
      <w:marTop w:val="0"/>
      <w:marBottom w:val="0"/>
      <w:divBdr>
        <w:top w:val="none" w:sz="0" w:space="0" w:color="auto"/>
        <w:left w:val="none" w:sz="0" w:space="0" w:color="auto"/>
        <w:bottom w:val="none" w:sz="0" w:space="0" w:color="auto"/>
        <w:right w:val="none" w:sz="0" w:space="0" w:color="auto"/>
      </w:divBdr>
    </w:div>
    <w:div w:id="1363752768">
      <w:bodyDiv w:val="1"/>
      <w:marLeft w:val="0"/>
      <w:marRight w:val="0"/>
      <w:marTop w:val="0"/>
      <w:marBottom w:val="0"/>
      <w:divBdr>
        <w:top w:val="none" w:sz="0" w:space="0" w:color="auto"/>
        <w:left w:val="none" w:sz="0" w:space="0" w:color="auto"/>
        <w:bottom w:val="none" w:sz="0" w:space="0" w:color="auto"/>
        <w:right w:val="none" w:sz="0" w:space="0" w:color="auto"/>
      </w:divBdr>
    </w:div>
    <w:div w:id="1458719884">
      <w:bodyDiv w:val="1"/>
      <w:marLeft w:val="0"/>
      <w:marRight w:val="0"/>
      <w:marTop w:val="0"/>
      <w:marBottom w:val="0"/>
      <w:divBdr>
        <w:top w:val="none" w:sz="0" w:space="0" w:color="auto"/>
        <w:left w:val="none" w:sz="0" w:space="0" w:color="auto"/>
        <w:bottom w:val="none" w:sz="0" w:space="0" w:color="auto"/>
        <w:right w:val="none" w:sz="0" w:space="0" w:color="auto"/>
      </w:divBdr>
    </w:div>
    <w:div w:id="1461146646">
      <w:bodyDiv w:val="1"/>
      <w:marLeft w:val="0"/>
      <w:marRight w:val="0"/>
      <w:marTop w:val="0"/>
      <w:marBottom w:val="0"/>
      <w:divBdr>
        <w:top w:val="none" w:sz="0" w:space="0" w:color="auto"/>
        <w:left w:val="none" w:sz="0" w:space="0" w:color="auto"/>
        <w:bottom w:val="none" w:sz="0" w:space="0" w:color="auto"/>
        <w:right w:val="none" w:sz="0" w:space="0" w:color="auto"/>
      </w:divBdr>
    </w:div>
    <w:div w:id="1510172630">
      <w:bodyDiv w:val="1"/>
      <w:marLeft w:val="0"/>
      <w:marRight w:val="0"/>
      <w:marTop w:val="0"/>
      <w:marBottom w:val="0"/>
      <w:divBdr>
        <w:top w:val="none" w:sz="0" w:space="0" w:color="auto"/>
        <w:left w:val="none" w:sz="0" w:space="0" w:color="auto"/>
        <w:bottom w:val="none" w:sz="0" w:space="0" w:color="auto"/>
        <w:right w:val="none" w:sz="0" w:space="0" w:color="auto"/>
      </w:divBdr>
    </w:div>
    <w:div w:id="1596088539">
      <w:bodyDiv w:val="1"/>
      <w:marLeft w:val="0"/>
      <w:marRight w:val="0"/>
      <w:marTop w:val="0"/>
      <w:marBottom w:val="0"/>
      <w:divBdr>
        <w:top w:val="none" w:sz="0" w:space="0" w:color="auto"/>
        <w:left w:val="none" w:sz="0" w:space="0" w:color="auto"/>
        <w:bottom w:val="none" w:sz="0" w:space="0" w:color="auto"/>
        <w:right w:val="none" w:sz="0" w:space="0" w:color="auto"/>
      </w:divBdr>
    </w:div>
    <w:div w:id="1614634191">
      <w:bodyDiv w:val="1"/>
      <w:marLeft w:val="0"/>
      <w:marRight w:val="0"/>
      <w:marTop w:val="0"/>
      <w:marBottom w:val="0"/>
      <w:divBdr>
        <w:top w:val="none" w:sz="0" w:space="0" w:color="auto"/>
        <w:left w:val="none" w:sz="0" w:space="0" w:color="auto"/>
        <w:bottom w:val="none" w:sz="0" w:space="0" w:color="auto"/>
        <w:right w:val="none" w:sz="0" w:space="0" w:color="auto"/>
      </w:divBdr>
    </w:div>
    <w:div w:id="1621719272">
      <w:bodyDiv w:val="1"/>
      <w:marLeft w:val="0"/>
      <w:marRight w:val="0"/>
      <w:marTop w:val="0"/>
      <w:marBottom w:val="0"/>
      <w:divBdr>
        <w:top w:val="none" w:sz="0" w:space="0" w:color="auto"/>
        <w:left w:val="none" w:sz="0" w:space="0" w:color="auto"/>
        <w:bottom w:val="none" w:sz="0" w:space="0" w:color="auto"/>
        <w:right w:val="none" w:sz="0" w:space="0" w:color="auto"/>
      </w:divBdr>
    </w:div>
    <w:div w:id="1629165153">
      <w:bodyDiv w:val="1"/>
      <w:marLeft w:val="0"/>
      <w:marRight w:val="0"/>
      <w:marTop w:val="0"/>
      <w:marBottom w:val="0"/>
      <w:divBdr>
        <w:top w:val="none" w:sz="0" w:space="0" w:color="auto"/>
        <w:left w:val="none" w:sz="0" w:space="0" w:color="auto"/>
        <w:bottom w:val="none" w:sz="0" w:space="0" w:color="auto"/>
        <w:right w:val="none" w:sz="0" w:space="0" w:color="auto"/>
      </w:divBdr>
    </w:div>
    <w:div w:id="1645352789">
      <w:bodyDiv w:val="1"/>
      <w:marLeft w:val="0"/>
      <w:marRight w:val="0"/>
      <w:marTop w:val="0"/>
      <w:marBottom w:val="0"/>
      <w:divBdr>
        <w:top w:val="none" w:sz="0" w:space="0" w:color="auto"/>
        <w:left w:val="none" w:sz="0" w:space="0" w:color="auto"/>
        <w:bottom w:val="none" w:sz="0" w:space="0" w:color="auto"/>
        <w:right w:val="none" w:sz="0" w:space="0" w:color="auto"/>
      </w:divBdr>
    </w:div>
    <w:div w:id="1700469026">
      <w:bodyDiv w:val="1"/>
      <w:marLeft w:val="0"/>
      <w:marRight w:val="0"/>
      <w:marTop w:val="0"/>
      <w:marBottom w:val="0"/>
      <w:divBdr>
        <w:top w:val="none" w:sz="0" w:space="0" w:color="auto"/>
        <w:left w:val="none" w:sz="0" w:space="0" w:color="auto"/>
        <w:bottom w:val="none" w:sz="0" w:space="0" w:color="auto"/>
        <w:right w:val="none" w:sz="0" w:space="0" w:color="auto"/>
      </w:divBdr>
    </w:div>
    <w:div w:id="1773435194">
      <w:bodyDiv w:val="1"/>
      <w:marLeft w:val="0"/>
      <w:marRight w:val="0"/>
      <w:marTop w:val="0"/>
      <w:marBottom w:val="0"/>
      <w:divBdr>
        <w:top w:val="none" w:sz="0" w:space="0" w:color="auto"/>
        <w:left w:val="none" w:sz="0" w:space="0" w:color="auto"/>
        <w:bottom w:val="none" w:sz="0" w:space="0" w:color="auto"/>
        <w:right w:val="none" w:sz="0" w:space="0" w:color="auto"/>
      </w:divBdr>
    </w:div>
    <w:div w:id="1780562456">
      <w:bodyDiv w:val="1"/>
      <w:marLeft w:val="0"/>
      <w:marRight w:val="0"/>
      <w:marTop w:val="0"/>
      <w:marBottom w:val="0"/>
      <w:divBdr>
        <w:top w:val="none" w:sz="0" w:space="0" w:color="auto"/>
        <w:left w:val="none" w:sz="0" w:space="0" w:color="auto"/>
        <w:bottom w:val="none" w:sz="0" w:space="0" w:color="auto"/>
        <w:right w:val="none" w:sz="0" w:space="0" w:color="auto"/>
      </w:divBdr>
    </w:div>
    <w:div w:id="1795295410">
      <w:bodyDiv w:val="1"/>
      <w:marLeft w:val="0"/>
      <w:marRight w:val="0"/>
      <w:marTop w:val="0"/>
      <w:marBottom w:val="0"/>
      <w:divBdr>
        <w:top w:val="none" w:sz="0" w:space="0" w:color="auto"/>
        <w:left w:val="none" w:sz="0" w:space="0" w:color="auto"/>
        <w:bottom w:val="none" w:sz="0" w:space="0" w:color="auto"/>
        <w:right w:val="none" w:sz="0" w:space="0" w:color="auto"/>
      </w:divBdr>
    </w:div>
    <w:div w:id="1849561226">
      <w:bodyDiv w:val="1"/>
      <w:marLeft w:val="0"/>
      <w:marRight w:val="0"/>
      <w:marTop w:val="0"/>
      <w:marBottom w:val="0"/>
      <w:divBdr>
        <w:top w:val="none" w:sz="0" w:space="0" w:color="auto"/>
        <w:left w:val="none" w:sz="0" w:space="0" w:color="auto"/>
        <w:bottom w:val="none" w:sz="0" w:space="0" w:color="auto"/>
        <w:right w:val="none" w:sz="0" w:space="0" w:color="auto"/>
      </w:divBdr>
    </w:div>
    <w:div w:id="1922137789">
      <w:bodyDiv w:val="1"/>
      <w:marLeft w:val="0"/>
      <w:marRight w:val="0"/>
      <w:marTop w:val="0"/>
      <w:marBottom w:val="0"/>
      <w:divBdr>
        <w:top w:val="none" w:sz="0" w:space="0" w:color="auto"/>
        <w:left w:val="none" w:sz="0" w:space="0" w:color="auto"/>
        <w:bottom w:val="none" w:sz="0" w:space="0" w:color="auto"/>
        <w:right w:val="none" w:sz="0" w:space="0" w:color="auto"/>
      </w:divBdr>
    </w:div>
    <w:div w:id="1983339493">
      <w:bodyDiv w:val="1"/>
      <w:marLeft w:val="0"/>
      <w:marRight w:val="0"/>
      <w:marTop w:val="0"/>
      <w:marBottom w:val="0"/>
      <w:divBdr>
        <w:top w:val="none" w:sz="0" w:space="0" w:color="auto"/>
        <w:left w:val="none" w:sz="0" w:space="0" w:color="auto"/>
        <w:bottom w:val="none" w:sz="0" w:space="0" w:color="auto"/>
        <w:right w:val="none" w:sz="0" w:space="0" w:color="auto"/>
      </w:divBdr>
    </w:div>
    <w:div w:id="2089494955">
      <w:bodyDiv w:val="1"/>
      <w:marLeft w:val="0"/>
      <w:marRight w:val="0"/>
      <w:marTop w:val="0"/>
      <w:marBottom w:val="0"/>
      <w:divBdr>
        <w:top w:val="none" w:sz="0" w:space="0" w:color="auto"/>
        <w:left w:val="none" w:sz="0" w:space="0" w:color="auto"/>
        <w:bottom w:val="none" w:sz="0" w:space="0" w:color="auto"/>
        <w:right w:val="none" w:sz="0" w:space="0" w:color="auto"/>
      </w:divBdr>
    </w:div>
    <w:div w:id="210475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henchusoundarya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4009</Words>
  <Characters>22853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Network Engineer</vt:lpstr>
    </vt:vector>
  </TitlesOfParts>
  <Company/>
  <LinksUpToDate>false</LinksUpToDate>
  <CharactersWithSpaces>26809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 Engineer</dc:title>
  <dc:subject/>
  <dc:creator>Soundarya - PC</dc:creator>
  <cp:keywords/>
  <dc:description/>
  <cp:lastModifiedBy>Anil Cloud99 Solutions Inc</cp:lastModifiedBy>
  <cp:revision>3</cp:revision>
  <dcterms:created xsi:type="dcterms:W3CDTF">2026-09-15T21:28:00Z</dcterms:created>
  <dcterms:modified xsi:type="dcterms:W3CDTF">2026-09-17T13:35:00Z</dcterms:modified>
</cp:coreProperties>
</file>